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4C163F" w:rsidRPr="0051279B">
        <w:trPr>
          <w:trHeight w:hRule="exact" w:val="1666"/>
        </w:trPr>
        <w:tc>
          <w:tcPr>
            <w:tcW w:w="426" w:type="dxa"/>
          </w:tcPr>
          <w:p w:rsidR="004C163F" w:rsidRDefault="004C163F"/>
        </w:tc>
        <w:tc>
          <w:tcPr>
            <w:tcW w:w="710" w:type="dxa"/>
          </w:tcPr>
          <w:p w:rsidR="004C163F" w:rsidRDefault="004C163F"/>
        </w:tc>
        <w:tc>
          <w:tcPr>
            <w:tcW w:w="1419" w:type="dxa"/>
          </w:tcPr>
          <w:p w:rsidR="004C163F" w:rsidRDefault="004C163F"/>
        </w:tc>
        <w:tc>
          <w:tcPr>
            <w:tcW w:w="1419" w:type="dxa"/>
          </w:tcPr>
          <w:p w:rsidR="004C163F" w:rsidRDefault="004C163F"/>
        </w:tc>
        <w:tc>
          <w:tcPr>
            <w:tcW w:w="710" w:type="dxa"/>
          </w:tcPr>
          <w:p w:rsidR="004C163F" w:rsidRDefault="004C163F"/>
        </w:tc>
        <w:tc>
          <w:tcPr>
            <w:tcW w:w="5543" w:type="dxa"/>
            <w:gridSpan w:val="4"/>
            <w:shd w:val="clear" w:color="000000" w:fill="FFFFFF"/>
            <w:tcMar>
              <w:left w:w="34" w:type="dxa"/>
              <w:right w:w="34" w:type="dxa"/>
            </w:tcMar>
          </w:tcPr>
          <w:p w:rsidR="004C163F" w:rsidRPr="0051279B" w:rsidRDefault="0051279B">
            <w:pPr>
              <w:spacing w:after="0" w:line="240" w:lineRule="auto"/>
              <w:jc w:val="both"/>
              <w:rPr>
                <w:lang w:val="ru-RU"/>
              </w:rPr>
            </w:pPr>
            <w:r w:rsidRPr="0051279B">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4C163F">
        <w:trPr>
          <w:trHeight w:hRule="exact" w:val="585"/>
        </w:trPr>
        <w:tc>
          <w:tcPr>
            <w:tcW w:w="10221" w:type="dxa"/>
            <w:gridSpan w:val="9"/>
            <w:shd w:val="clear" w:color="000000" w:fill="FFFFFF"/>
            <w:tcMar>
              <w:left w:w="34" w:type="dxa"/>
              <w:right w:w="34" w:type="dxa"/>
            </w:tcMar>
          </w:tcPr>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4C163F" w:rsidRDefault="0051279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C163F" w:rsidRPr="0051279B">
        <w:trPr>
          <w:trHeight w:hRule="exact" w:val="314"/>
        </w:trPr>
        <w:tc>
          <w:tcPr>
            <w:tcW w:w="10221" w:type="dxa"/>
            <w:gridSpan w:val="9"/>
            <w:shd w:val="clear" w:color="000000" w:fill="FFFFFF"/>
            <w:tcMar>
              <w:left w:w="34" w:type="dxa"/>
              <w:right w:w="34" w:type="dxa"/>
            </w:tcMar>
          </w:tcPr>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Кафедра "Педагогики, психологии и социальной работы"</w:t>
            </w:r>
          </w:p>
        </w:tc>
      </w:tr>
      <w:tr w:rsidR="004C163F" w:rsidRPr="0051279B">
        <w:trPr>
          <w:trHeight w:hRule="exact" w:val="211"/>
        </w:trPr>
        <w:tc>
          <w:tcPr>
            <w:tcW w:w="426" w:type="dxa"/>
          </w:tcPr>
          <w:p w:rsidR="004C163F" w:rsidRPr="0051279B" w:rsidRDefault="004C163F">
            <w:pPr>
              <w:rPr>
                <w:lang w:val="ru-RU"/>
              </w:rPr>
            </w:pPr>
          </w:p>
        </w:tc>
        <w:tc>
          <w:tcPr>
            <w:tcW w:w="710" w:type="dxa"/>
          </w:tcPr>
          <w:p w:rsidR="004C163F" w:rsidRPr="0051279B" w:rsidRDefault="004C163F">
            <w:pPr>
              <w:rPr>
                <w:lang w:val="ru-RU"/>
              </w:rPr>
            </w:pPr>
          </w:p>
        </w:tc>
        <w:tc>
          <w:tcPr>
            <w:tcW w:w="1419" w:type="dxa"/>
          </w:tcPr>
          <w:p w:rsidR="004C163F" w:rsidRPr="0051279B" w:rsidRDefault="004C163F">
            <w:pPr>
              <w:rPr>
                <w:lang w:val="ru-RU"/>
              </w:rPr>
            </w:pPr>
          </w:p>
        </w:tc>
        <w:tc>
          <w:tcPr>
            <w:tcW w:w="1419" w:type="dxa"/>
          </w:tcPr>
          <w:p w:rsidR="004C163F" w:rsidRPr="0051279B" w:rsidRDefault="004C163F">
            <w:pPr>
              <w:rPr>
                <w:lang w:val="ru-RU"/>
              </w:rPr>
            </w:pPr>
          </w:p>
        </w:tc>
        <w:tc>
          <w:tcPr>
            <w:tcW w:w="710" w:type="dxa"/>
          </w:tcPr>
          <w:p w:rsidR="004C163F" w:rsidRPr="0051279B" w:rsidRDefault="004C163F">
            <w:pPr>
              <w:rPr>
                <w:lang w:val="ru-RU"/>
              </w:rPr>
            </w:pPr>
          </w:p>
        </w:tc>
        <w:tc>
          <w:tcPr>
            <w:tcW w:w="426" w:type="dxa"/>
          </w:tcPr>
          <w:p w:rsidR="004C163F" w:rsidRPr="0051279B" w:rsidRDefault="004C163F">
            <w:pPr>
              <w:rPr>
                <w:lang w:val="ru-RU"/>
              </w:rPr>
            </w:pPr>
          </w:p>
        </w:tc>
        <w:tc>
          <w:tcPr>
            <w:tcW w:w="1277" w:type="dxa"/>
          </w:tcPr>
          <w:p w:rsidR="004C163F" w:rsidRPr="0051279B" w:rsidRDefault="004C163F">
            <w:pPr>
              <w:rPr>
                <w:lang w:val="ru-RU"/>
              </w:rPr>
            </w:pPr>
          </w:p>
        </w:tc>
        <w:tc>
          <w:tcPr>
            <w:tcW w:w="993" w:type="dxa"/>
          </w:tcPr>
          <w:p w:rsidR="004C163F" w:rsidRPr="0051279B" w:rsidRDefault="004C163F">
            <w:pPr>
              <w:rPr>
                <w:lang w:val="ru-RU"/>
              </w:rPr>
            </w:pPr>
          </w:p>
        </w:tc>
        <w:tc>
          <w:tcPr>
            <w:tcW w:w="2836" w:type="dxa"/>
          </w:tcPr>
          <w:p w:rsidR="004C163F" w:rsidRPr="0051279B" w:rsidRDefault="004C163F">
            <w:pPr>
              <w:rPr>
                <w:lang w:val="ru-RU"/>
              </w:rPr>
            </w:pPr>
          </w:p>
        </w:tc>
      </w:tr>
      <w:tr w:rsidR="004C163F">
        <w:trPr>
          <w:trHeight w:hRule="exact" w:val="416"/>
        </w:trPr>
        <w:tc>
          <w:tcPr>
            <w:tcW w:w="426" w:type="dxa"/>
          </w:tcPr>
          <w:p w:rsidR="004C163F" w:rsidRPr="0051279B" w:rsidRDefault="004C163F">
            <w:pPr>
              <w:rPr>
                <w:lang w:val="ru-RU"/>
              </w:rPr>
            </w:pPr>
          </w:p>
        </w:tc>
        <w:tc>
          <w:tcPr>
            <w:tcW w:w="710" w:type="dxa"/>
          </w:tcPr>
          <w:p w:rsidR="004C163F" w:rsidRPr="0051279B" w:rsidRDefault="004C163F">
            <w:pPr>
              <w:rPr>
                <w:lang w:val="ru-RU"/>
              </w:rPr>
            </w:pPr>
          </w:p>
        </w:tc>
        <w:tc>
          <w:tcPr>
            <w:tcW w:w="1419" w:type="dxa"/>
          </w:tcPr>
          <w:p w:rsidR="004C163F" w:rsidRPr="0051279B" w:rsidRDefault="004C163F">
            <w:pPr>
              <w:rPr>
                <w:lang w:val="ru-RU"/>
              </w:rPr>
            </w:pPr>
          </w:p>
        </w:tc>
        <w:tc>
          <w:tcPr>
            <w:tcW w:w="1419" w:type="dxa"/>
          </w:tcPr>
          <w:p w:rsidR="004C163F" w:rsidRPr="0051279B" w:rsidRDefault="004C163F">
            <w:pPr>
              <w:rPr>
                <w:lang w:val="ru-RU"/>
              </w:rPr>
            </w:pPr>
          </w:p>
        </w:tc>
        <w:tc>
          <w:tcPr>
            <w:tcW w:w="710" w:type="dxa"/>
          </w:tcPr>
          <w:p w:rsidR="004C163F" w:rsidRPr="0051279B" w:rsidRDefault="004C163F">
            <w:pPr>
              <w:rPr>
                <w:lang w:val="ru-RU"/>
              </w:rPr>
            </w:pPr>
          </w:p>
        </w:tc>
        <w:tc>
          <w:tcPr>
            <w:tcW w:w="426" w:type="dxa"/>
          </w:tcPr>
          <w:p w:rsidR="004C163F" w:rsidRPr="0051279B" w:rsidRDefault="004C163F">
            <w:pPr>
              <w:rPr>
                <w:lang w:val="ru-RU"/>
              </w:rPr>
            </w:pPr>
          </w:p>
        </w:tc>
        <w:tc>
          <w:tcPr>
            <w:tcW w:w="1277" w:type="dxa"/>
          </w:tcPr>
          <w:p w:rsidR="004C163F" w:rsidRPr="0051279B" w:rsidRDefault="004C163F">
            <w:pPr>
              <w:rPr>
                <w:lang w:val="ru-RU"/>
              </w:rPr>
            </w:pPr>
          </w:p>
        </w:tc>
        <w:tc>
          <w:tcPr>
            <w:tcW w:w="3842" w:type="dxa"/>
            <w:gridSpan w:val="2"/>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УТВЕРЖДАЮ</w:t>
            </w:r>
          </w:p>
        </w:tc>
      </w:tr>
      <w:tr w:rsidR="004C163F" w:rsidRPr="0051279B">
        <w:trPr>
          <w:trHeight w:hRule="exact" w:val="277"/>
        </w:trPr>
        <w:tc>
          <w:tcPr>
            <w:tcW w:w="426" w:type="dxa"/>
          </w:tcPr>
          <w:p w:rsidR="004C163F" w:rsidRDefault="004C163F"/>
        </w:tc>
        <w:tc>
          <w:tcPr>
            <w:tcW w:w="710" w:type="dxa"/>
          </w:tcPr>
          <w:p w:rsidR="004C163F" w:rsidRDefault="004C163F"/>
        </w:tc>
        <w:tc>
          <w:tcPr>
            <w:tcW w:w="1419" w:type="dxa"/>
          </w:tcPr>
          <w:p w:rsidR="004C163F" w:rsidRDefault="004C163F"/>
        </w:tc>
        <w:tc>
          <w:tcPr>
            <w:tcW w:w="1419" w:type="dxa"/>
          </w:tcPr>
          <w:p w:rsidR="004C163F" w:rsidRDefault="004C163F"/>
        </w:tc>
        <w:tc>
          <w:tcPr>
            <w:tcW w:w="710" w:type="dxa"/>
          </w:tcPr>
          <w:p w:rsidR="004C163F" w:rsidRDefault="004C163F"/>
        </w:tc>
        <w:tc>
          <w:tcPr>
            <w:tcW w:w="426" w:type="dxa"/>
          </w:tcPr>
          <w:p w:rsidR="004C163F" w:rsidRDefault="004C163F"/>
        </w:tc>
        <w:tc>
          <w:tcPr>
            <w:tcW w:w="1277" w:type="dxa"/>
          </w:tcPr>
          <w:p w:rsidR="004C163F" w:rsidRDefault="004C163F"/>
        </w:tc>
        <w:tc>
          <w:tcPr>
            <w:tcW w:w="3842" w:type="dxa"/>
            <w:gridSpan w:val="2"/>
            <w:shd w:val="clear" w:color="000000" w:fill="FFFFFF"/>
            <w:tcMar>
              <w:left w:w="34" w:type="dxa"/>
              <w:right w:w="34" w:type="dxa"/>
            </w:tcMar>
          </w:tcPr>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Ректор, д.фил.н., профессор</w:t>
            </w:r>
          </w:p>
        </w:tc>
      </w:tr>
      <w:tr w:rsidR="004C163F" w:rsidRPr="0051279B">
        <w:trPr>
          <w:trHeight w:hRule="exact" w:val="555"/>
        </w:trPr>
        <w:tc>
          <w:tcPr>
            <w:tcW w:w="426" w:type="dxa"/>
          </w:tcPr>
          <w:p w:rsidR="004C163F" w:rsidRPr="0051279B" w:rsidRDefault="004C163F">
            <w:pPr>
              <w:rPr>
                <w:lang w:val="ru-RU"/>
              </w:rPr>
            </w:pPr>
          </w:p>
        </w:tc>
        <w:tc>
          <w:tcPr>
            <w:tcW w:w="710" w:type="dxa"/>
          </w:tcPr>
          <w:p w:rsidR="004C163F" w:rsidRPr="0051279B" w:rsidRDefault="004C163F">
            <w:pPr>
              <w:rPr>
                <w:lang w:val="ru-RU"/>
              </w:rPr>
            </w:pPr>
          </w:p>
        </w:tc>
        <w:tc>
          <w:tcPr>
            <w:tcW w:w="1419" w:type="dxa"/>
          </w:tcPr>
          <w:p w:rsidR="004C163F" w:rsidRPr="0051279B" w:rsidRDefault="004C163F">
            <w:pPr>
              <w:rPr>
                <w:lang w:val="ru-RU"/>
              </w:rPr>
            </w:pPr>
          </w:p>
        </w:tc>
        <w:tc>
          <w:tcPr>
            <w:tcW w:w="1419" w:type="dxa"/>
          </w:tcPr>
          <w:p w:rsidR="004C163F" w:rsidRPr="0051279B" w:rsidRDefault="004C163F">
            <w:pPr>
              <w:rPr>
                <w:lang w:val="ru-RU"/>
              </w:rPr>
            </w:pPr>
          </w:p>
        </w:tc>
        <w:tc>
          <w:tcPr>
            <w:tcW w:w="710" w:type="dxa"/>
          </w:tcPr>
          <w:p w:rsidR="004C163F" w:rsidRPr="0051279B" w:rsidRDefault="004C163F">
            <w:pPr>
              <w:rPr>
                <w:lang w:val="ru-RU"/>
              </w:rPr>
            </w:pPr>
          </w:p>
        </w:tc>
        <w:tc>
          <w:tcPr>
            <w:tcW w:w="426" w:type="dxa"/>
          </w:tcPr>
          <w:p w:rsidR="004C163F" w:rsidRPr="0051279B" w:rsidRDefault="004C163F">
            <w:pPr>
              <w:rPr>
                <w:lang w:val="ru-RU"/>
              </w:rPr>
            </w:pPr>
          </w:p>
        </w:tc>
        <w:tc>
          <w:tcPr>
            <w:tcW w:w="1277" w:type="dxa"/>
          </w:tcPr>
          <w:p w:rsidR="004C163F" w:rsidRPr="0051279B" w:rsidRDefault="004C163F">
            <w:pPr>
              <w:rPr>
                <w:lang w:val="ru-RU"/>
              </w:rPr>
            </w:pPr>
          </w:p>
        </w:tc>
        <w:tc>
          <w:tcPr>
            <w:tcW w:w="993" w:type="dxa"/>
          </w:tcPr>
          <w:p w:rsidR="004C163F" w:rsidRPr="0051279B" w:rsidRDefault="004C163F">
            <w:pPr>
              <w:rPr>
                <w:lang w:val="ru-RU"/>
              </w:rPr>
            </w:pPr>
          </w:p>
        </w:tc>
        <w:tc>
          <w:tcPr>
            <w:tcW w:w="2836" w:type="dxa"/>
          </w:tcPr>
          <w:p w:rsidR="004C163F" w:rsidRPr="0051279B" w:rsidRDefault="0051279B">
            <w:pPr>
              <w:rPr>
                <w:lang w:val="ru-RU"/>
              </w:rPr>
            </w:pPr>
            <w:r>
              <w:rPr>
                <w:rFonts w:ascii="Times New Roman" w:hAnsi="Times New Roman" w:cs="Times New Roman"/>
                <w:color w:val="000000"/>
                <w:sz w:val="24"/>
                <w:szCs w:val="24"/>
              </w:rPr>
              <w:t>____________А.Э. Еремеев</w:t>
            </w:r>
          </w:p>
        </w:tc>
      </w:tr>
      <w:tr w:rsidR="004C163F">
        <w:trPr>
          <w:trHeight w:hRule="exact" w:val="277"/>
        </w:trPr>
        <w:tc>
          <w:tcPr>
            <w:tcW w:w="426" w:type="dxa"/>
          </w:tcPr>
          <w:p w:rsidR="004C163F" w:rsidRPr="0051279B" w:rsidRDefault="004C163F">
            <w:pPr>
              <w:rPr>
                <w:lang w:val="ru-RU"/>
              </w:rPr>
            </w:pPr>
          </w:p>
        </w:tc>
        <w:tc>
          <w:tcPr>
            <w:tcW w:w="710" w:type="dxa"/>
          </w:tcPr>
          <w:p w:rsidR="004C163F" w:rsidRPr="0051279B" w:rsidRDefault="004C163F">
            <w:pPr>
              <w:rPr>
                <w:lang w:val="ru-RU"/>
              </w:rPr>
            </w:pPr>
          </w:p>
        </w:tc>
        <w:tc>
          <w:tcPr>
            <w:tcW w:w="1419" w:type="dxa"/>
          </w:tcPr>
          <w:p w:rsidR="004C163F" w:rsidRPr="0051279B" w:rsidRDefault="004C163F">
            <w:pPr>
              <w:rPr>
                <w:lang w:val="ru-RU"/>
              </w:rPr>
            </w:pPr>
          </w:p>
        </w:tc>
        <w:tc>
          <w:tcPr>
            <w:tcW w:w="1419" w:type="dxa"/>
          </w:tcPr>
          <w:p w:rsidR="004C163F" w:rsidRPr="0051279B" w:rsidRDefault="004C163F">
            <w:pPr>
              <w:rPr>
                <w:lang w:val="ru-RU"/>
              </w:rPr>
            </w:pPr>
          </w:p>
        </w:tc>
        <w:tc>
          <w:tcPr>
            <w:tcW w:w="710" w:type="dxa"/>
          </w:tcPr>
          <w:p w:rsidR="004C163F" w:rsidRPr="0051279B" w:rsidRDefault="004C163F">
            <w:pPr>
              <w:rPr>
                <w:lang w:val="ru-RU"/>
              </w:rPr>
            </w:pPr>
          </w:p>
        </w:tc>
        <w:tc>
          <w:tcPr>
            <w:tcW w:w="426" w:type="dxa"/>
          </w:tcPr>
          <w:p w:rsidR="004C163F" w:rsidRPr="0051279B" w:rsidRDefault="004C163F">
            <w:pPr>
              <w:rPr>
                <w:lang w:val="ru-RU"/>
              </w:rPr>
            </w:pPr>
          </w:p>
        </w:tc>
        <w:tc>
          <w:tcPr>
            <w:tcW w:w="1277" w:type="dxa"/>
          </w:tcPr>
          <w:p w:rsidR="004C163F" w:rsidRPr="0051279B" w:rsidRDefault="004C163F">
            <w:pPr>
              <w:rPr>
                <w:lang w:val="ru-RU"/>
              </w:rPr>
            </w:pPr>
          </w:p>
        </w:tc>
        <w:tc>
          <w:tcPr>
            <w:tcW w:w="3842" w:type="dxa"/>
            <w:gridSpan w:val="2"/>
            <w:shd w:val="clear" w:color="000000" w:fill="FFFFFF"/>
            <w:tcMar>
              <w:left w:w="34" w:type="dxa"/>
              <w:right w:w="34" w:type="dxa"/>
            </w:tcMar>
          </w:tcPr>
          <w:p w:rsidR="004C163F" w:rsidRDefault="0051279B">
            <w:pPr>
              <w:spacing w:after="0" w:line="240" w:lineRule="auto"/>
              <w:jc w:val="right"/>
              <w:rPr>
                <w:sz w:val="24"/>
                <w:szCs w:val="24"/>
              </w:rPr>
            </w:pPr>
            <w:r>
              <w:rPr>
                <w:rFonts w:ascii="Times New Roman" w:hAnsi="Times New Roman" w:cs="Times New Roman"/>
                <w:color w:val="000000"/>
                <w:sz w:val="24"/>
                <w:szCs w:val="24"/>
              </w:rPr>
              <w:t>30.08.2021 г.</w:t>
            </w:r>
          </w:p>
        </w:tc>
      </w:tr>
      <w:tr w:rsidR="004C163F">
        <w:trPr>
          <w:trHeight w:hRule="exact" w:val="277"/>
        </w:trPr>
        <w:tc>
          <w:tcPr>
            <w:tcW w:w="426" w:type="dxa"/>
          </w:tcPr>
          <w:p w:rsidR="004C163F" w:rsidRDefault="004C163F"/>
        </w:tc>
        <w:tc>
          <w:tcPr>
            <w:tcW w:w="710" w:type="dxa"/>
          </w:tcPr>
          <w:p w:rsidR="004C163F" w:rsidRDefault="004C163F"/>
        </w:tc>
        <w:tc>
          <w:tcPr>
            <w:tcW w:w="1419" w:type="dxa"/>
          </w:tcPr>
          <w:p w:rsidR="004C163F" w:rsidRDefault="004C163F"/>
        </w:tc>
        <w:tc>
          <w:tcPr>
            <w:tcW w:w="1419" w:type="dxa"/>
          </w:tcPr>
          <w:p w:rsidR="004C163F" w:rsidRDefault="004C163F"/>
        </w:tc>
        <w:tc>
          <w:tcPr>
            <w:tcW w:w="710" w:type="dxa"/>
          </w:tcPr>
          <w:p w:rsidR="004C163F" w:rsidRDefault="004C163F"/>
        </w:tc>
        <w:tc>
          <w:tcPr>
            <w:tcW w:w="426" w:type="dxa"/>
          </w:tcPr>
          <w:p w:rsidR="004C163F" w:rsidRDefault="004C163F"/>
        </w:tc>
        <w:tc>
          <w:tcPr>
            <w:tcW w:w="1277" w:type="dxa"/>
          </w:tcPr>
          <w:p w:rsidR="004C163F" w:rsidRDefault="004C163F"/>
        </w:tc>
        <w:tc>
          <w:tcPr>
            <w:tcW w:w="993" w:type="dxa"/>
          </w:tcPr>
          <w:p w:rsidR="004C163F" w:rsidRDefault="004C163F"/>
        </w:tc>
        <w:tc>
          <w:tcPr>
            <w:tcW w:w="2836" w:type="dxa"/>
          </w:tcPr>
          <w:p w:rsidR="004C163F" w:rsidRDefault="004C163F"/>
        </w:tc>
      </w:tr>
      <w:tr w:rsidR="004C163F">
        <w:trPr>
          <w:trHeight w:hRule="exact" w:val="416"/>
        </w:trPr>
        <w:tc>
          <w:tcPr>
            <w:tcW w:w="10221" w:type="dxa"/>
            <w:gridSpan w:val="9"/>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C163F">
        <w:trPr>
          <w:trHeight w:hRule="exact" w:val="775"/>
        </w:trPr>
        <w:tc>
          <w:tcPr>
            <w:tcW w:w="426" w:type="dxa"/>
          </w:tcPr>
          <w:p w:rsidR="004C163F" w:rsidRDefault="004C163F"/>
        </w:tc>
        <w:tc>
          <w:tcPr>
            <w:tcW w:w="710" w:type="dxa"/>
          </w:tcPr>
          <w:p w:rsidR="004C163F" w:rsidRDefault="004C163F"/>
        </w:tc>
        <w:tc>
          <w:tcPr>
            <w:tcW w:w="1419" w:type="dxa"/>
          </w:tcPr>
          <w:p w:rsidR="004C163F" w:rsidRDefault="004C163F"/>
        </w:tc>
        <w:tc>
          <w:tcPr>
            <w:tcW w:w="4834" w:type="dxa"/>
            <w:gridSpan w:val="5"/>
            <w:shd w:val="clear" w:color="000000" w:fill="FFFFFF"/>
            <w:tcMar>
              <w:left w:w="34" w:type="dxa"/>
              <w:right w:w="34" w:type="dxa"/>
            </w:tcMar>
          </w:tcPr>
          <w:p w:rsidR="004C163F" w:rsidRDefault="0051279B">
            <w:pPr>
              <w:spacing w:after="0" w:line="240" w:lineRule="auto"/>
              <w:jc w:val="center"/>
              <w:rPr>
                <w:sz w:val="32"/>
                <w:szCs w:val="32"/>
              </w:rPr>
            </w:pPr>
            <w:r>
              <w:rPr>
                <w:rFonts w:ascii="Times New Roman" w:hAnsi="Times New Roman" w:cs="Times New Roman"/>
                <w:color w:val="000000"/>
                <w:sz w:val="32"/>
                <w:szCs w:val="32"/>
              </w:rPr>
              <w:t>Основы генетики</w:t>
            </w:r>
          </w:p>
          <w:p w:rsidR="004C163F" w:rsidRDefault="0051279B">
            <w:pPr>
              <w:spacing w:after="0" w:line="240" w:lineRule="auto"/>
              <w:jc w:val="center"/>
              <w:rPr>
                <w:sz w:val="32"/>
                <w:szCs w:val="32"/>
              </w:rPr>
            </w:pPr>
            <w:r>
              <w:rPr>
                <w:rFonts w:ascii="Times New Roman" w:hAnsi="Times New Roman" w:cs="Times New Roman"/>
                <w:color w:val="000000"/>
                <w:sz w:val="32"/>
                <w:szCs w:val="32"/>
              </w:rPr>
              <w:t>Б1.О.05.03</w:t>
            </w:r>
          </w:p>
        </w:tc>
        <w:tc>
          <w:tcPr>
            <w:tcW w:w="2836" w:type="dxa"/>
          </w:tcPr>
          <w:p w:rsidR="004C163F" w:rsidRDefault="004C163F"/>
        </w:tc>
      </w:tr>
      <w:tr w:rsidR="004C163F">
        <w:trPr>
          <w:trHeight w:hRule="exact" w:val="277"/>
        </w:trPr>
        <w:tc>
          <w:tcPr>
            <w:tcW w:w="10221" w:type="dxa"/>
            <w:gridSpan w:val="9"/>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C163F" w:rsidRPr="0051279B">
        <w:trPr>
          <w:trHeight w:hRule="exact" w:val="1396"/>
        </w:trPr>
        <w:tc>
          <w:tcPr>
            <w:tcW w:w="426" w:type="dxa"/>
          </w:tcPr>
          <w:p w:rsidR="004C163F" w:rsidRDefault="004C163F"/>
        </w:tc>
        <w:tc>
          <w:tcPr>
            <w:tcW w:w="9795" w:type="dxa"/>
            <w:gridSpan w:val="8"/>
            <w:shd w:val="clear" w:color="000000" w:fill="FFFFFF"/>
            <w:tcMar>
              <w:left w:w="34" w:type="dxa"/>
              <w:right w:w="34" w:type="dxa"/>
            </w:tcMar>
          </w:tcPr>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Направленность (профиль) программы: «Логопедия (Начальное образование детей с нарушениями речи)»</w:t>
            </w:r>
          </w:p>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4C163F" w:rsidRPr="0051279B">
        <w:trPr>
          <w:trHeight w:hRule="exact" w:val="833"/>
        </w:trPr>
        <w:tc>
          <w:tcPr>
            <w:tcW w:w="10221" w:type="dxa"/>
            <w:gridSpan w:val="9"/>
            <w:shd w:val="clear" w:color="000000" w:fill="FFFFFF"/>
            <w:tcMar>
              <w:left w:w="34" w:type="dxa"/>
              <w:right w:w="34" w:type="dxa"/>
            </w:tcMar>
          </w:tcPr>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4C163F">
        <w:trPr>
          <w:trHeight w:hRule="exact" w:val="277"/>
        </w:trPr>
        <w:tc>
          <w:tcPr>
            <w:tcW w:w="3984" w:type="dxa"/>
            <w:gridSpan w:val="4"/>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C163F" w:rsidRDefault="004C163F"/>
        </w:tc>
        <w:tc>
          <w:tcPr>
            <w:tcW w:w="426" w:type="dxa"/>
          </w:tcPr>
          <w:p w:rsidR="004C163F" w:rsidRDefault="004C163F"/>
        </w:tc>
        <w:tc>
          <w:tcPr>
            <w:tcW w:w="1277" w:type="dxa"/>
          </w:tcPr>
          <w:p w:rsidR="004C163F" w:rsidRDefault="004C163F"/>
        </w:tc>
        <w:tc>
          <w:tcPr>
            <w:tcW w:w="993" w:type="dxa"/>
          </w:tcPr>
          <w:p w:rsidR="004C163F" w:rsidRDefault="004C163F"/>
        </w:tc>
        <w:tc>
          <w:tcPr>
            <w:tcW w:w="2836" w:type="dxa"/>
          </w:tcPr>
          <w:p w:rsidR="004C163F" w:rsidRDefault="004C163F"/>
        </w:tc>
      </w:tr>
      <w:tr w:rsidR="004C163F">
        <w:trPr>
          <w:trHeight w:hRule="exact" w:val="155"/>
        </w:trPr>
        <w:tc>
          <w:tcPr>
            <w:tcW w:w="426" w:type="dxa"/>
          </w:tcPr>
          <w:p w:rsidR="004C163F" w:rsidRDefault="004C163F"/>
        </w:tc>
        <w:tc>
          <w:tcPr>
            <w:tcW w:w="710" w:type="dxa"/>
          </w:tcPr>
          <w:p w:rsidR="004C163F" w:rsidRDefault="004C163F"/>
        </w:tc>
        <w:tc>
          <w:tcPr>
            <w:tcW w:w="1419" w:type="dxa"/>
          </w:tcPr>
          <w:p w:rsidR="004C163F" w:rsidRDefault="004C163F"/>
        </w:tc>
        <w:tc>
          <w:tcPr>
            <w:tcW w:w="1419" w:type="dxa"/>
          </w:tcPr>
          <w:p w:rsidR="004C163F" w:rsidRDefault="004C163F"/>
        </w:tc>
        <w:tc>
          <w:tcPr>
            <w:tcW w:w="710" w:type="dxa"/>
          </w:tcPr>
          <w:p w:rsidR="004C163F" w:rsidRDefault="004C163F"/>
        </w:tc>
        <w:tc>
          <w:tcPr>
            <w:tcW w:w="426" w:type="dxa"/>
          </w:tcPr>
          <w:p w:rsidR="004C163F" w:rsidRDefault="004C163F"/>
        </w:tc>
        <w:tc>
          <w:tcPr>
            <w:tcW w:w="1277" w:type="dxa"/>
          </w:tcPr>
          <w:p w:rsidR="004C163F" w:rsidRDefault="004C163F"/>
        </w:tc>
        <w:tc>
          <w:tcPr>
            <w:tcW w:w="993" w:type="dxa"/>
          </w:tcPr>
          <w:p w:rsidR="004C163F" w:rsidRDefault="004C163F"/>
        </w:tc>
        <w:tc>
          <w:tcPr>
            <w:tcW w:w="2836" w:type="dxa"/>
          </w:tcPr>
          <w:p w:rsidR="004C163F" w:rsidRDefault="004C163F"/>
        </w:tc>
      </w:tr>
      <w:tr w:rsidR="004C163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color w:val="000000"/>
                <w:sz w:val="24"/>
                <w:szCs w:val="24"/>
              </w:rPr>
              <w:t>ОБРАЗОВАНИЕ И НАУКА</w:t>
            </w:r>
          </w:p>
        </w:tc>
      </w:tr>
      <w:tr w:rsidR="004C163F" w:rsidRPr="0051279B">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C163F" w:rsidRPr="0051279B">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4C163F" w:rsidRPr="0051279B" w:rsidRDefault="004C163F">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4C163F">
            <w:pPr>
              <w:rPr>
                <w:lang w:val="ru-RU"/>
              </w:rPr>
            </w:pPr>
          </w:p>
        </w:tc>
      </w:tr>
      <w:tr w:rsidR="004C163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4C163F">
        <w:trPr>
          <w:trHeight w:hRule="exact" w:val="402"/>
        </w:trPr>
        <w:tc>
          <w:tcPr>
            <w:tcW w:w="5118" w:type="dxa"/>
            <w:gridSpan w:val="6"/>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4C163F">
        <w:trPr>
          <w:trHeight w:hRule="exact" w:val="307"/>
        </w:trPr>
        <w:tc>
          <w:tcPr>
            <w:tcW w:w="426" w:type="dxa"/>
          </w:tcPr>
          <w:p w:rsidR="004C163F" w:rsidRDefault="004C163F"/>
        </w:tc>
        <w:tc>
          <w:tcPr>
            <w:tcW w:w="710" w:type="dxa"/>
          </w:tcPr>
          <w:p w:rsidR="004C163F" w:rsidRDefault="004C163F"/>
        </w:tc>
        <w:tc>
          <w:tcPr>
            <w:tcW w:w="1419" w:type="dxa"/>
          </w:tcPr>
          <w:p w:rsidR="004C163F" w:rsidRDefault="004C163F"/>
        </w:tc>
        <w:tc>
          <w:tcPr>
            <w:tcW w:w="1419" w:type="dxa"/>
          </w:tcPr>
          <w:p w:rsidR="004C163F" w:rsidRDefault="004C163F"/>
        </w:tc>
        <w:tc>
          <w:tcPr>
            <w:tcW w:w="710" w:type="dxa"/>
          </w:tcPr>
          <w:p w:rsidR="004C163F" w:rsidRDefault="004C163F"/>
        </w:tc>
        <w:tc>
          <w:tcPr>
            <w:tcW w:w="426" w:type="dxa"/>
          </w:tcPr>
          <w:p w:rsidR="004C163F" w:rsidRDefault="004C163F"/>
        </w:tc>
        <w:tc>
          <w:tcPr>
            <w:tcW w:w="5118" w:type="dxa"/>
            <w:gridSpan w:val="3"/>
            <w:vMerge/>
            <w:shd w:val="clear" w:color="000000" w:fill="FFFFFF"/>
            <w:tcMar>
              <w:left w:w="34" w:type="dxa"/>
              <w:right w:w="34" w:type="dxa"/>
            </w:tcMar>
          </w:tcPr>
          <w:p w:rsidR="004C163F" w:rsidRDefault="004C163F"/>
        </w:tc>
      </w:tr>
      <w:tr w:rsidR="004C163F">
        <w:trPr>
          <w:trHeight w:hRule="exact" w:val="2416"/>
        </w:trPr>
        <w:tc>
          <w:tcPr>
            <w:tcW w:w="426" w:type="dxa"/>
          </w:tcPr>
          <w:p w:rsidR="004C163F" w:rsidRDefault="004C163F"/>
        </w:tc>
        <w:tc>
          <w:tcPr>
            <w:tcW w:w="710" w:type="dxa"/>
          </w:tcPr>
          <w:p w:rsidR="004C163F" w:rsidRDefault="004C163F"/>
        </w:tc>
        <w:tc>
          <w:tcPr>
            <w:tcW w:w="1419" w:type="dxa"/>
          </w:tcPr>
          <w:p w:rsidR="004C163F" w:rsidRDefault="004C163F"/>
        </w:tc>
        <w:tc>
          <w:tcPr>
            <w:tcW w:w="1419" w:type="dxa"/>
          </w:tcPr>
          <w:p w:rsidR="004C163F" w:rsidRDefault="004C163F"/>
        </w:tc>
        <w:tc>
          <w:tcPr>
            <w:tcW w:w="710" w:type="dxa"/>
          </w:tcPr>
          <w:p w:rsidR="004C163F" w:rsidRDefault="004C163F"/>
        </w:tc>
        <w:tc>
          <w:tcPr>
            <w:tcW w:w="426" w:type="dxa"/>
          </w:tcPr>
          <w:p w:rsidR="004C163F" w:rsidRDefault="004C163F"/>
        </w:tc>
        <w:tc>
          <w:tcPr>
            <w:tcW w:w="1277" w:type="dxa"/>
          </w:tcPr>
          <w:p w:rsidR="004C163F" w:rsidRDefault="004C163F"/>
        </w:tc>
        <w:tc>
          <w:tcPr>
            <w:tcW w:w="993" w:type="dxa"/>
          </w:tcPr>
          <w:p w:rsidR="004C163F" w:rsidRDefault="004C163F"/>
        </w:tc>
        <w:tc>
          <w:tcPr>
            <w:tcW w:w="2836" w:type="dxa"/>
          </w:tcPr>
          <w:p w:rsidR="004C163F" w:rsidRDefault="004C163F"/>
        </w:tc>
      </w:tr>
      <w:tr w:rsidR="004C163F">
        <w:trPr>
          <w:trHeight w:hRule="exact" w:val="277"/>
        </w:trPr>
        <w:tc>
          <w:tcPr>
            <w:tcW w:w="10079" w:type="dxa"/>
            <w:gridSpan w:val="9"/>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C163F">
        <w:trPr>
          <w:trHeight w:hRule="exact" w:val="1805"/>
        </w:trPr>
        <w:tc>
          <w:tcPr>
            <w:tcW w:w="10079" w:type="dxa"/>
            <w:gridSpan w:val="9"/>
            <w:shd w:val="clear" w:color="000000" w:fill="FFFFFF"/>
            <w:tcMar>
              <w:left w:w="34" w:type="dxa"/>
              <w:right w:w="34" w:type="dxa"/>
            </w:tcMar>
          </w:tcPr>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очной формы обучения 2021 года набора</w:t>
            </w:r>
          </w:p>
          <w:p w:rsidR="004C163F" w:rsidRPr="0051279B" w:rsidRDefault="004C163F">
            <w:pPr>
              <w:spacing w:after="0" w:line="240" w:lineRule="auto"/>
              <w:jc w:val="center"/>
              <w:rPr>
                <w:sz w:val="24"/>
                <w:szCs w:val="24"/>
                <w:lang w:val="ru-RU"/>
              </w:rPr>
            </w:pPr>
          </w:p>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на 2021-2022 учебный год</w:t>
            </w:r>
          </w:p>
          <w:p w:rsidR="004C163F" w:rsidRPr="0051279B" w:rsidRDefault="004C163F">
            <w:pPr>
              <w:spacing w:after="0" w:line="240" w:lineRule="auto"/>
              <w:jc w:val="center"/>
              <w:rPr>
                <w:sz w:val="24"/>
                <w:szCs w:val="24"/>
                <w:lang w:val="ru-RU"/>
              </w:rPr>
            </w:pPr>
          </w:p>
          <w:p w:rsidR="004C163F" w:rsidRDefault="0051279B">
            <w:pPr>
              <w:spacing w:after="0" w:line="240" w:lineRule="auto"/>
              <w:jc w:val="center"/>
              <w:rPr>
                <w:sz w:val="24"/>
                <w:szCs w:val="24"/>
              </w:rPr>
            </w:pPr>
            <w:r>
              <w:rPr>
                <w:rFonts w:ascii="Times New Roman" w:hAnsi="Times New Roman" w:cs="Times New Roman"/>
                <w:color w:val="000000"/>
                <w:sz w:val="24"/>
                <w:szCs w:val="24"/>
              </w:rPr>
              <w:t>Омск, 2021</w:t>
            </w:r>
          </w:p>
        </w:tc>
      </w:tr>
    </w:tbl>
    <w:p w:rsidR="004C163F" w:rsidRDefault="0051279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C163F">
        <w:trPr>
          <w:trHeight w:hRule="exact" w:val="2222"/>
        </w:trPr>
        <w:tc>
          <w:tcPr>
            <w:tcW w:w="10788" w:type="dxa"/>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lastRenderedPageBreak/>
              <w:t>Составитель:</w:t>
            </w:r>
          </w:p>
          <w:p w:rsidR="004C163F" w:rsidRPr="0051279B" w:rsidRDefault="004C163F">
            <w:pPr>
              <w:spacing w:after="0" w:line="240" w:lineRule="auto"/>
              <w:rPr>
                <w:sz w:val="24"/>
                <w:szCs w:val="24"/>
                <w:lang w:val="ru-RU"/>
              </w:rPr>
            </w:pP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б.н., доцент </w:t>
            </w:r>
            <w:r w:rsidRPr="0051279B">
              <w:rPr>
                <w:rFonts w:ascii="Times New Roman" w:hAnsi="Times New Roman" w:cs="Times New Roman"/>
                <w:color w:val="000000"/>
                <w:sz w:val="24"/>
                <w:szCs w:val="24"/>
                <w:lang w:val="ru-RU"/>
              </w:rPr>
              <w:t>Денисова Елена Сергеевна</w:t>
            </w:r>
          </w:p>
          <w:p w:rsidR="004C163F" w:rsidRPr="0051279B" w:rsidRDefault="004C163F">
            <w:pPr>
              <w:spacing w:after="0" w:line="240" w:lineRule="auto"/>
              <w:rPr>
                <w:sz w:val="24"/>
                <w:szCs w:val="24"/>
                <w:lang w:val="ru-RU"/>
              </w:rPr>
            </w:pP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4C163F" w:rsidRDefault="0051279B">
            <w:pPr>
              <w:spacing w:after="0" w:line="240" w:lineRule="auto"/>
              <w:rPr>
                <w:sz w:val="24"/>
                <w:szCs w:val="24"/>
              </w:rPr>
            </w:pPr>
            <w:r>
              <w:rPr>
                <w:rFonts w:ascii="Times New Roman" w:hAnsi="Times New Roman" w:cs="Times New Roman"/>
                <w:color w:val="000000"/>
                <w:sz w:val="24"/>
                <w:szCs w:val="24"/>
              </w:rPr>
              <w:t>Протокол от 30.08.2021 г.  №1</w:t>
            </w:r>
          </w:p>
        </w:tc>
      </w:tr>
      <w:tr w:rsidR="004C163F" w:rsidRPr="0051279B">
        <w:trPr>
          <w:trHeight w:hRule="exact" w:val="277"/>
        </w:trPr>
        <w:tc>
          <w:tcPr>
            <w:tcW w:w="10788" w:type="dxa"/>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51279B">
              <w:rPr>
                <w:rFonts w:ascii="Times New Roman" w:hAnsi="Times New Roman" w:cs="Times New Roman"/>
                <w:color w:val="000000"/>
                <w:sz w:val="24"/>
                <w:szCs w:val="24"/>
                <w:lang w:val="ru-RU"/>
              </w:rPr>
              <w:t>Лопанова Е.В.</w:t>
            </w:r>
          </w:p>
        </w:tc>
      </w:tr>
    </w:tbl>
    <w:p w:rsidR="004C163F" w:rsidRPr="0051279B" w:rsidRDefault="0051279B">
      <w:pPr>
        <w:rPr>
          <w:sz w:val="0"/>
          <w:szCs w:val="0"/>
          <w:lang w:val="ru-RU"/>
        </w:rPr>
      </w:pPr>
      <w:r w:rsidRPr="005127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163F">
        <w:trPr>
          <w:trHeight w:hRule="exact" w:val="277"/>
        </w:trPr>
        <w:tc>
          <w:tcPr>
            <w:tcW w:w="9654" w:type="dxa"/>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C163F">
        <w:trPr>
          <w:trHeight w:hRule="exact" w:val="555"/>
        </w:trPr>
        <w:tc>
          <w:tcPr>
            <w:tcW w:w="9640" w:type="dxa"/>
          </w:tcPr>
          <w:p w:rsidR="004C163F" w:rsidRDefault="004C163F"/>
        </w:tc>
      </w:tr>
      <w:tr w:rsidR="004C163F">
        <w:trPr>
          <w:trHeight w:hRule="exact" w:val="8751"/>
        </w:trPr>
        <w:tc>
          <w:tcPr>
            <w:tcW w:w="9654" w:type="dxa"/>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1     Наименование дисциплины</w:t>
            </w: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9     Методические указания для обучающихся по освоению дисциплины</w:t>
            </w: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4C163F" w:rsidRDefault="0051279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C163F" w:rsidRDefault="005127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63F" w:rsidRPr="0051279B">
        <w:trPr>
          <w:trHeight w:hRule="exact" w:val="277"/>
        </w:trPr>
        <w:tc>
          <w:tcPr>
            <w:tcW w:w="9654" w:type="dxa"/>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4C163F" w:rsidRPr="0051279B">
        <w:trPr>
          <w:trHeight w:hRule="exact" w:val="15113"/>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1279B">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2021/2022 учебный год, утвержденным приказом ректора от 30.08.2021 №94;</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генетики» в течение 2021/2022 учебного года: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4C163F" w:rsidRPr="0051279B" w:rsidRDefault="0051279B">
      <w:pPr>
        <w:rPr>
          <w:sz w:val="0"/>
          <w:szCs w:val="0"/>
          <w:lang w:val="ru-RU"/>
        </w:rPr>
      </w:pPr>
      <w:r w:rsidRPr="005127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163F">
        <w:trPr>
          <w:trHeight w:hRule="exact" w:val="285"/>
        </w:trPr>
        <w:tc>
          <w:tcPr>
            <w:tcW w:w="9654" w:type="dxa"/>
            <w:shd w:val="clear" w:color="000000" w:fill="FFFFFF"/>
            <w:tcMar>
              <w:left w:w="34" w:type="dxa"/>
              <w:right w:w="34" w:type="dxa"/>
            </w:tcMar>
          </w:tcPr>
          <w:p w:rsidR="004C163F" w:rsidRDefault="0051279B">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4C163F" w:rsidRPr="0051279B">
        <w:trPr>
          <w:trHeight w:hRule="exact" w:val="1264"/>
        </w:trPr>
        <w:tc>
          <w:tcPr>
            <w:tcW w:w="9654" w:type="dxa"/>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1. Наименование дисциплины: Б1.О.05.03 «Основы генетики».</w:t>
            </w:r>
          </w:p>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C163F" w:rsidRPr="0051279B">
        <w:trPr>
          <w:trHeight w:hRule="exact" w:val="3669"/>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1279B">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Процесс изучения дисциплины «Основы генетики»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C163F" w:rsidRPr="005127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Код компетенции: ОПК-8</w:t>
            </w:r>
          </w:p>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4C163F">
        <w:trPr>
          <w:trHeight w:hRule="exact" w:val="585"/>
        </w:trPr>
        <w:tc>
          <w:tcPr>
            <w:tcW w:w="9654" w:type="dxa"/>
            <w:shd w:val="clear" w:color="000000" w:fill="FFFFFF"/>
            <w:tcMar>
              <w:left w:w="34" w:type="dxa"/>
              <w:right w:w="34" w:type="dxa"/>
            </w:tcMar>
          </w:tcPr>
          <w:p w:rsidR="004C163F" w:rsidRPr="0051279B" w:rsidRDefault="004C163F">
            <w:pPr>
              <w:spacing w:after="0" w:line="240" w:lineRule="auto"/>
              <w:rPr>
                <w:sz w:val="24"/>
                <w:szCs w:val="24"/>
                <w:lang w:val="ru-RU"/>
              </w:rPr>
            </w:pPr>
          </w:p>
          <w:p w:rsidR="004C163F" w:rsidRDefault="0051279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C163F" w:rsidRPr="005127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нарушением речи</w:t>
            </w:r>
          </w:p>
        </w:tc>
      </w:tr>
      <w:tr w:rsidR="004C163F" w:rsidRPr="005127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ОПК-8.4 знать теорию  и  практику,  принципы,  методы  и  технологии организации коррекционно-развивающего процесса</w:t>
            </w:r>
          </w:p>
        </w:tc>
      </w:tr>
      <w:tr w:rsidR="004C163F" w:rsidRPr="005127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ОПК-8.7 уметь использовать  междисциплинарные  знания  для  адекватной оценки особенностей и динамики развития обучающихся с нарушением речи</w:t>
            </w:r>
          </w:p>
        </w:tc>
      </w:tr>
      <w:tr w:rsidR="004C163F" w:rsidRPr="005127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ОПК-8.9 владеть  методами  применения  междисциплинарного  знания  в процессе разработки  и  проведения  мониторинга  учебных достижений обучающихся с нарушением речи</w:t>
            </w:r>
          </w:p>
        </w:tc>
      </w:tr>
      <w:tr w:rsidR="004C163F" w:rsidRPr="0051279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ОПК-8.10 владеть  навыками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  навыками  применения  междисциплинарных  знаний  в процессе  формирования  различных  видов  деятельности обучающихся с нарушением речи</w:t>
            </w:r>
          </w:p>
        </w:tc>
      </w:tr>
      <w:tr w:rsidR="004C163F" w:rsidRPr="0051279B">
        <w:trPr>
          <w:trHeight w:hRule="exact" w:val="277"/>
        </w:trPr>
        <w:tc>
          <w:tcPr>
            <w:tcW w:w="9640" w:type="dxa"/>
          </w:tcPr>
          <w:p w:rsidR="004C163F" w:rsidRPr="0051279B" w:rsidRDefault="004C163F">
            <w:pPr>
              <w:rPr>
                <w:lang w:val="ru-RU"/>
              </w:rPr>
            </w:pPr>
          </w:p>
        </w:tc>
      </w:tr>
      <w:tr w:rsidR="004C163F" w:rsidRPr="0051279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Код компетенции: ПК-4</w:t>
            </w:r>
          </w:p>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rsidR="004C163F">
        <w:trPr>
          <w:trHeight w:hRule="exact" w:val="585"/>
        </w:trPr>
        <w:tc>
          <w:tcPr>
            <w:tcW w:w="9654" w:type="dxa"/>
            <w:shd w:val="clear" w:color="000000" w:fill="FFFFFF"/>
            <w:tcMar>
              <w:left w:w="34" w:type="dxa"/>
              <w:right w:w="34" w:type="dxa"/>
            </w:tcMar>
          </w:tcPr>
          <w:p w:rsidR="004C163F" w:rsidRPr="0051279B" w:rsidRDefault="004C163F">
            <w:pPr>
              <w:spacing w:after="0" w:line="240" w:lineRule="auto"/>
              <w:rPr>
                <w:sz w:val="24"/>
                <w:szCs w:val="24"/>
                <w:lang w:val="ru-RU"/>
              </w:rPr>
            </w:pPr>
          </w:p>
          <w:p w:rsidR="004C163F" w:rsidRDefault="0051279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C163F" w:rsidRPr="005127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ПК-4.1 знать содержание и требования к проведению логопедического обследования обучающихся</w:t>
            </w:r>
          </w:p>
        </w:tc>
      </w:tr>
      <w:tr w:rsidR="004C163F" w:rsidRPr="005127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rsidR="004C163F" w:rsidRPr="005127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4C163F" w:rsidRPr="0051279B">
        <w:trPr>
          <w:trHeight w:hRule="exact" w:val="416"/>
        </w:trPr>
        <w:tc>
          <w:tcPr>
            <w:tcW w:w="9640" w:type="dxa"/>
          </w:tcPr>
          <w:p w:rsidR="004C163F" w:rsidRPr="0051279B" w:rsidRDefault="004C163F">
            <w:pPr>
              <w:rPr>
                <w:lang w:val="ru-RU"/>
              </w:rPr>
            </w:pPr>
          </w:p>
        </w:tc>
      </w:tr>
      <w:tr w:rsidR="004C163F" w:rsidRPr="0051279B">
        <w:trPr>
          <w:trHeight w:hRule="exact" w:val="293"/>
        </w:trPr>
        <w:tc>
          <w:tcPr>
            <w:tcW w:w="9654" w:type="dxa"/>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bl>
    <w:p w:rsidR="004C163F" w:rsidRPr="0051279B" w:rsidRDefault="0051279B">
      <w:pPr>
        <w:rPr>
          <w:sz w:val="0"/>
          <w:szCs w:val="0"/>
          <w:lang w:val="ru-RU"/>
        </w:rPr>
      </w:pPr>
      <w:r w:rsidRPr="0051279B">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4C163F" w:rsidRPr="0051279B">
        <w:trPr>
          <w:trHeight w:hRule="exact" w:val="1776"/>
        </w:trPr>
        <w:tc>
          <w:tcPr>
            <w:tcW w:w="9654" w:type="dxa"/>
            <w:gridSpan w:val="6"/>
            <w:shd w:val="clear" w:color="000000" w:fill="FFFFFF"/>
            <w:tcMar>
              <w:left w:w="34" w:type="dxa"/>
              <w:right w:w="34" w:type="dxa"/>
            </w:tcMar>
          </w:tcPr>
          <w:p w:rsidR="004C163F" w:rsidRPr="0051279B" w:rsidRDefault="004C163F">
            <w:pPr>
              <w:spacing w:after="0" w:line="240" w:lineRule="auto"/>
              <w:jc w:val="both"/>
              <w:rPr>
                <w:sz w:val="24"/>
                <w:szCs w:val="24"/>
                <w:lang w:val="ru-RU"/>
              </w:rPr>
            </w:pP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Дисциплина Б1.О.05.03 «Основы генетики» относится к обязательной части, является дисциплиной Блока Б1. «Дисциплины (модули)». Модуль "Медико-биологический"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4C163F" w:rsidRPr="0051279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63F" w:rsidRDefault="0051279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Коды</w:t>
            </w:r>
          </w:p>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форми-</w:t>
            </w:r>
          </w:p>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руемых</w:t>
            </w:r>
          </w:p>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компе-</w:t>
            </w:r>
          </w:p>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тенций</w:t>
            </w:r>
          </w:p>
        </w:tc>
      </w:tr>
      <w:tr w:rsidR="004C163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63F" w:rsidRDefault="0051279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63F" w:rsidRDefault="004C163F"/>
        </w:tc>
      </w:tr>
      <w:tr w:rsidR="004C163F" w:rsidRPr="0051279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63F" w:rsidRPr="0051279B" w:rsidRDefault="004C163F">
            <w:pPr>
              <w:rPr>
                <w:lang w:val="ru-RU"/>
              </w:rPr>
            </w:pPr>
          </w:p>
        </w:tc>
      </w:tr>
      <w:tr w:rsidR="004C163F">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63F" w:rsidRPr="0051279B" w:rsidRDefault="0051279B">
            <w:pPr>
              <w:spacing w:after="0" w:line="240" w:lineRule="auto"/>
              <w:jc w:val="center"/>
              <w:rPr>
                <w:lang w:val="ru-RU"/>
              </w:rPr>
            </w:pPr>
            <w:r w:rsidRPr="0051279B">
              <w:rPr>
                <w:rFonts w:ascii="Times New Roman" w:hAnsi="Times New Roman" w:cs="Times New Roman"/>
                <w:color w:val="000000"/>
                <w:lang w:val="ru-RU"/>
              </w:rPr>
              <w:t>Анатомия, физиология и гигиена детей с</w:t>
            </w:r>
          </w:p>
          <w:p w:rsidR="004C163F" w:rsidRDefault="0051279B">
            <w:pPr>
              <w:spacing w:after="0" w:line="240" w:lineRule="auto"/>
              <w:jc w:val="center"/>
            </w:pPr>
            <w:r>
              <w:rPr>
                <w:rFonts w:ascii="Times New Roman" w:hAnsi="Times New Roman" w:cs="Times New Roman"/>
                <w:color w:val="000000"/>
              </w:rPr>
              <w:t>ограниченными возможностями здоровья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63F" w:rsidRPr="0051279B" w:rsidRDefault="004C163F">
            <w:pPr>
              <w:spacing w:after="0" w:line="240" w:lineRule="auto"/>
              <w:jc w:val="center"/>
              <w:rPr>
                <w:lang w:val="ru-RU"/>
              </w:rPr>
            </w:pPr>
          </w:p>
          <w:p w:rsidR="004C163F" w:rsidRPr="0051279B" w:rsidRDefault="0051279B">
            <w:pPr>
              <w:spacing w:after="0" w:line="240" w:lineRule="auto"/>
              <w:jc w:val="center"/>
              <w:rPr>
                <w:lang w:val="ru-RU"/>
              </w:rPr>
            </w:pPr>
            <w:r w:rsidRPr="0051279B">
              <w:rPr>
                <w:rFonts w:ascii="Times New Roman" w:hAnsi="Times New Roman" w:cs="Times New Roman"/>
                <w:color w:val="000000"/>
                <w:lang w:val="ru-RU"/>
              </w:rPr>
              <w:t>Невропатология</w:t>
            </w:r>
          </w:p>
          <w:p w:rsidR="004C163F" w:rsidRPr="0051279B" w:rsidRDefault="0051279B">
            <w:pPr>
              <w:spacing w:after="0" w:line="240" w:lineRule="auto"/>
              <w:jc w:val="center"/>
              <w:rPr>
                <w:lang w:val="ru-RU"/>
              </w:rPr>
            </w:pPr>
            <w:r w:rsidRPr="0051279B">
              <w:rPr>
                <w:rFonts w:ascii="Times New Roman" w:hAnsi="Times New Roman" w:cs="Times New Roman"/>
                <w:color w:val="000000"/>
                <w:lang w:val="ru-RU"/>
              </w:rPr>
              <w:t>Психопатология с клиникой интеллектуальных нарушений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63F" w:rsidRDefault="0051279B">
            <w:pPr>
              <w:spacing w:after="0" w:line="240" w:lineRule="auto"/>
              <w:jc w:val="center"/>
              <w:rPr>
                <w:sz w:val="24"/>
                <w:szCs w:val="24"/>
              </w:rPr>
            </w:pPr>
            <w:r>
              <w:rPr>
                <w:rFonts w:ascii="Times New Roman" w:hAnsi="Times New Roman" w:cs="Times New Roman"/>
                <w:color w:val="000000"/>
                <w:sz w:val="24"/>
                <w:szCs w:val="24"/>
              </w:rPr>
              <w:t>ОПК-8, ПК-4</w:t>
            </w:r>
          </w:p>
        </w:tc>
      </w:tr>
      <w:tr w:rsidR="004C163F" w:rsidRPr="0051279B">
        <w:trPr>
          <w:trHeight w:hRule="exact" w:val="1264"/>
        </w:trPr>
        <w:tc>
          <w:tcPr>
            <w:tcW w:w="9654" w:type="dxa"/>
            <w:gridSpan w:val="6"/>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C163F">
        <w:trPr>
          <w:trHeight w:hRule="exact" w:val="723"/>
        </w:trPr>
        <w:tc>
          <w:tcPr>
            <w:tcW w:w="9654" w:type="dxa"/>
            <w:gridSpan w:val="6"/>
            <w:shd w:val="clear" w:color="000000" w:fill="FFFFFF"/>
            <w:tcMar>
              <w:left w:w="34" w:type="dxa"/>
              <w:right w:w="34" w:type="dxa"/>
            </w:tcMar>
          </w:tcPr>
          <w:p w:rsidR="004C163F" w:rsidRPr="0051279B" w:rsidRDefault="0051279B">
            <w:pPr>
              <w:spacing w:after="0" w:line="240" w:lineRule="auto"/>
              <w:jc w:val="center"/>
              <w:rPr>
                <w:sz w:val="24"/>
                <w:szCs w:val="24"/>
                <w:lang w:val="ru-RU"/>
              </w:rPr>
            </w:pPr>
            <w:r w:rsidRPr="0051279B">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4C163F" w:rsidRDefault="0051279B">
            <w:pPr>
              <w:spacing w:after="0" w:line="240" w:lineRule="auto"/>
              <w:jc w:val="center"/>
              <w:rPr>
                <w:sz w:val="24"/>
                <w:szCs w:val="24"/>
              </w:rPr>
            </w:pPr>
            <w:r>
              <w:rPr>
                <w:rFonts w:ascii="Times New Roman" w:hAnsi="Times New Roman" w:cs="Times New Roman"/>
                <w:color w:val="000000"/>
                <w:sz w:val="24"/>
                <w:szCs w:val="24"/>
              </w:rPr>
              <w:t>Из них:</w:t>
            </w:r>
          </w:p>
        </w:tc>
      </w:tr>
      <w:tr w:rsidR="004C16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36</w:t>
            </w:r>
          </w:p>
        </w:tc>
      </w:tr>
      <w:tr w:rsidR="004C16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18</w:t>
            </w:r>
          </w:p>
        </w:tc>
      </w:tr>
      <w:tr w:rsidR="004C16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0</w:t>
            </w:r>
          </w:p>
        </w:tc>
      </w:tr>
      <w:tr w:rsidR="004C16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18</w:t>
            </w:r>
          </w:p>
        </w:tc>
      </w:tr>
      <w:tr w:rsidR="004C16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0</w:t>
            </w:r>
          </w:p>
        </w:tc>
      </w:tr>
      <w:tr w:rsidR="004C16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34</w:t>
            </w:r>
          </w:p>
        </w:tc>
      </w:tr>
      <w:tr w:rsidR="004C16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0</w:t>
            </w:r>
          </w:p>
        </w:tc>
      </w:tr>
      <w:tr w:rsidR="004C163F">
        <w:trPr>
          <w:trHeight w:hRule="exact" w:val="416"/>
        </w:trPr>
        <w:tc>
          <w:tcPr>
            <w:tcW w:w="3970" w:type="dxa"/>
          </w:tcPr>
          <w:p w:rsidR="004C163F" w:rsidRDefault="004C163F"/>
        </w:tc>
        <w:tc>
          <w:tcPr>
            <w:tcW w:w="1702" w:type="dxa"/>
          </w:tcPr>
          <w:p w:rsidR="004C163F" w:rsidRDefault="004C163F"/>
        </w:tc>
        <w:tc>
          <w:tcPr>
            <w:tcW w:w="1702" w:type="dxa"/>
          </w:tcPr>
          <w:p w:rsidR="004C163F" w:rsidRDefault="004C163F"/>
        </w:tc>
        <w:tc>
          <w:tcPr>
            <w:tcW w:w="426" w:type="dxa"/>
          </w:tcPr>
          <w:p w:rsidR="004C163F" w:rsidRDefault="004C163F"/>
        </w:tc>
        <w:tc>
          <w:tcPr>
            <w:tcW w:w="852" w:type="dxa"/>
          </w:tcPr>
          <w:p w:rsidR="004C163F" w:rsidRDefault="004C163F"/>
        </w:tc>
        <w:tc>
          <w:tcPr>
            <w:tcW w:w="993" w:type="dxa"/>
          </w:tcPr>
          <w:p w:rsidR="004C163F" w:rsidRDefault="004C163F"/>
        </w:tc>
      </w:tr>
      <w:tr w:rsidR="004C16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4C163F"/>
        </w:tc>
      </w:tr>
      <w:tr w:rsidR="004C163F">
        <w:trPr>
          <w:trHeight w:hRule="exact" w:val="277"/>
        </w:trPr>
        <w:tc>
          <w:tcPr>
            <w:tcW w:w="3970" w:type="dxa"/>
          </w:tcPr>
          <w:p w:rsidR="004C163F" w:rsidRDefault="004C163F"/>
        </w:tc>
        <w:tc>
          <w:tcPr>
            <w:tcW w:w="1702" w:type="dxa"/>
          </w:tcPr>
          <w:p w:rsidR="004C163F" w:rsidRDefault="004C163F"/>
        </w:tc>
        <w:tc>
          <w:tcPr>
            <w:tcW w:w="1702" w:type="dxa"/>
          </w:tcPr>
          <w:p w:rsidR="004C163F" w:rsidRDefault="004C163F"/>
        </w:tc>
        <w:tc>
          <w:tcPr>
            <w:tcW w:w="426" w:type="dxa"/>
          </w:tcPr>
          <w:p w:rsidR="004C163F" w:rsidRDefault="004C163F"/>
        </w:tc>
        <w:tc>
          <w:tcPr>
            <w:tcW w:w="852" w:type="dxa"/>
          </w:tcPr>
          <w:p w:rsidR="004C163F" w:rsidRDefault="004C163F"/>
        </w:tc>
        <w:tc>
          <w:tcPr>
            <w:tcW w:w="993" w:type="dxa"/>
          </w:tcPr>
          <w:p w:rsidR="004C163F" w:rsidRDefault="004C163F"/>
        </w:tc>
      </w:tr>
      <w:tr w:rsidR="004C163F">
        <w:trPr>
          <w:trHeight w:hRule="exact" w:val="1666"/>
        </w:trPr>
        <w:tc>
          <w:tcPr>
            <w:tcW w:w="9654" w:type="dxa"/>
            <w:gridSpan w:val="6"/>
            <w:shd w:val="clear" w:color="000000" w:fill="FFFFFF"/>
            <w:tcMar>
              <w:left w:w="34" w:type="dxa"/>
              <w:right w:w="34" w:type="dxa"/>
            </w:tcMar>
          </w:tcPr>
          <w:p w:rsidR="004C163F" w:rsidRPr="0051279B" w:rsidRDefault="004C163F">
            <w:pPr>
              <w:spacing w:after="0" w:line="240" w:lineRule="auto"/>
              <w:jc w:val="center"/>
              <w:rPr>
                <w:sz w:val="24"/>
                <w:szCs w:val="24"/>
                <w:lang w:val="ru-RU"/>
              </w:rPr>
            </w:pPr>
          </w:p>
          <w:p w:rsidR="004C163F" w:rsidRPr="0051279B" w:rsidRDefault="0051279B">
            <w:pPr>
              <w:spacing w:after="0" w:line="240" w:lineRule="auto"/>
              <w:jc w:val="center"/>
              <w:rPr>
                <w:sz w:val="24"/>
                <w:szCs w:val="24"/>
                <w:lang w:val="ru-RU"/>
              </w:rPr>
            </w:pPr>
            <w:r w:rsidRPr="0051279B">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163F" w:rsidRPr="0051279B" w:rsidRDefault="004C163F">
            <w:pPr>
              <w:spacing w:after="0" w:line="240" w:lineRule="auto"/>
              <w:jc w:val="center"/>
              <w:rPr>
                <w:sz w:val="24"/>
                <w:szCs w:val="24"/>
                <w:lang w:val="ru-RU"/>
              </w:rPr>
            </w:pPr>
          </w:p>
          <w:p w:rsidR="004C163F" w:rsidRDefault="0051279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C163F">
        <w:trPr>
          <w:trHeight w:hRule="exact" w:val="416"/>
        </w:trPr>
        <w:tc>
          <w:tcPr>
            <w:tcW w:w="3970" w:type="dxa"/>
          </w:tcPr>
          <w:p w:rsidR="004C163F" w:rsidRDefault="004C163F"/>
        </w:tc>
        <w:tc>
          <w:tcPr>
            <w:tcW w:w="1702" w:type="dxa"/>
          </w:tcPr>
          <w:p w:rsidR="004C163F" w:rsidRDefault="004C163F"/>
        </w:tc>
        <w:tc>
          <w:tcPr>
            <w:tcW w:w="1702" w:type="dxa"/>
          </w:tcPr>
          <w:p w:rsidR="004C163F" w:rsidRDefault="004C163F"/>
        </w:tc>
        <w:tc>
          <w:tcPr>
            <w:tcW w:w="426" w:type="dxa"/>
          </w:tcPr>
          <w:p w:rsidR="004C163F" w:rsidRDefault="004C163F"/>
        </w:tc>
        <w:tc>
          <w:tcPr>
            <w:tcW w:w="852" w:type="dxa"/>
          </w:tcPr>
          <w:p w:rsidR="004C163F" w:rsidRDefault="004C163F"/>
        </w:tc>
        <w:tc>
          <w:tcPr>
            <w:tcW w:w="993" w:type="dxa"/>
          </w:tcPr>
          <w:p w:rsidR="004C163F" w:rsidRDefault="004C163F"/>
        </w:tc>
      </w:tr>
      <w:tr w:rsidR="004C16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63F" w:rsidRDefault="0051279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63F" w:rsidRDefault="0051279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63F" w:rsidRDefault="0051279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63F" w:rsidRDefault="0051279B">
            <w:pPr>
              <w:spacing w:after="0" w:line="240" w:lineRule="auto"/>
              <w:jc w:val="center"/>
              <w:rPr>
                <w:sz w:val="24"/>
                <w:szCs w:val="24"/>
              </w:rPr>
            </w:pPr>
            <w:r>
              <w:rPr>
                <w:rFonts w:ascii="Times New Roman" w:hAnsi="Times New Roman" w:cs="Times New Roman"/>
                <w:color w:val="000000"/>
                <w:sz w:val="24"/>
                <w:szCs w:val="24"/>
              </w:rPr>
              <w:t>Часов</w:t>
            </w:r>
          </w:p>
        </w:tc>
      </w:tr>
      <w:tr w:rsidR="004C163F" w:rsidRPr="0051279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Предмет, задачи, основные понятия и законы 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63F" w:rsidRPr="0051279B" w:rsidRDefault="004C163F">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63F" w:rsidRPr="0051279B" w:rsidRDefault="004C163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63F" w:rsidRPr="0051279B" w:rsidRDefault="004C163F">
            <w:pPr>
              <w:rPr>
                <w:lang w:val="ru-RU"/>
              </w:rPr>
            </w:pPr>
          </w:p>
        </w:tc>
      </w:tr>
      <w:tr w:rsidR="004C16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color w:val="000000"/>
                <w:sz w:val="24"/>
                <w:szCs w:val="24"/>
              </w:rPr>
              <w:t>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r>
      <w:tr w:rsidR="004C16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4</w:t>
            </w:r>
          </w:p>
        </w:tc>
      </w:tr>
      <w:tr w:rsidR="004C163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4</w:t>
            </w:r>
          </w:p>
        </w:tc>
      </w:tr>
      <w:tr w:rsidR="004C16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color w:val="000000"/>
                <w:sz w:val="24"/>
                <w:szCs w:val="24"/>
              </w:rPr>
              <w:t>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r>
      <w:tr w:rsidR="004C16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4</w:t>
            </w:r>
          </w:p>
        </w:tc>
      </w:tr>
      <w:tr w:rsidR="004C163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4</w:t>
            </w:r>
          </w:p>
        </w:tc>
      </w:tr>
      <w:tr w:rsidR="004C163F">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color w:val="000000"/>
                <w:sz w:val="24"/>
                <w:szCs w:val="24"/>
              </w:rPr>
              <w:t>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9</w:t>
            </w:r>
          </w:p>
        </w:tc>
      </w:tr>
      <w:tr w:rsidR="004C16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5</w:t>
            </w:r>
          </w:p>
        </w:tc>
      </w:tr>
    </w:tbl>
    <w:p w:rsidR="004C163F" w:rsidRDefault="0051279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C16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lastRenderedPageBreak/>
              <w:t>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5</w:t>
            </w:r>
          </w:p>
        </w:tc>
      </w:tr>
      <w:tr w:rsidR="004C163F" w:rsidRPr="005127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Наследственная патология и методы её 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63F" w:rsidRPr="0051279B" w:rsidRDefault="004C163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63F" w:rsidRPr="0051279B" w:rsidRDefault="004C163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63F" w:rsidRPr="0051279B" w:rsidRDefault="004C163F">
            <w:pPr>
              <w:rPr>
                <w:lang w:val="ru-RU"/>
              </w:rPr>
            </w:pPr>
          </w:p>
        </w:tc>
      </w:tr>
      <w:tr w:rsidR="004C16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color w:val="000000"/>
                <w:sz w:val="24"/>
                <w:szCs w:val="24"/>
              </w:rPr>
              <w:t>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4</w:t>
            </w:r>
          </w:p>
        </w:tc>
      </w:tr>
      <w:tr w:rsidR="004C16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Генные болезни. Наследственное предрасположение к болезням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r>
      <w:tr w:rsidR="004C163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sidRPr="0051279B">
              <w:rPr>
                <w:rFonts w:ascii="Times New Roman" w:hAnsi="Times New Roman" w:cs="Times New Roman"/>
                <w:color w:val="000000"/>
                <w:sz w:val="24"/>
                <w:szCs w:val="24"/>
                <w:lang w:val="ru-RU"/>
              </w:rPr>
              <w:t xml:space="preserve">Профилактика, диагностика и лечение наследственных заболеваний. </w:t>
            </w:r>
            <w:r>
              <w:rPr>
                <w:rFonts w:ascii="Times New Roman" w:hAnsi="Times New Roman" w:cs="Times New Roman"/>
                <w:color w:val="000000"/>
                <w:sz w:val="24"/>
                <w:szCs w:val="24"/>
              </w:rPr>
              <w:t>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r>
      <w:tr w:rsidR="004C16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color w:val="000000"/>
                <w:sz w:val="24"/>
                <w:szCs w:val="24"/>
              </w:rPr>
              <w:t>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r>
      <w:tr w:rsidR="004C16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Генные болезни. Наследственное предрасположение к болезням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r>
      <w:tr w:rsidR="004C163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sidRPr="0051279B">
              <w:rPr>
                <w:rFonts w:ascii="Times New Roman" w:hAnsi="Times New Roman" w:cs="Times New Roman"/>
                <w:color w:val="000000"/>
                <w:sz w:val="24"/>
                <w:szCs w:val="24"/>
                <w:lang w:val="ru-RU"/>
              </w:rPr>
              <w:t xml:space="preserve">Профилактика, диагностика и лечение наследственных заболеваний. </w:t>
            </w:r>
            <w:r>
              <w:rPr>
                <w:rFonts w:ascii="Times New Roman" w:hAnsi="Times New Roman" w:cs="Times New Roman"/>
                <w:color w:val="000000"/>
                <w:sz w:val="24"/>
                <w:szCs w:val="24"/>
              </w:rPr>
              <w:t>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4</w:t>
            </w:r>
          </w:p>
        </w:tc>
      </w:tr>
      <w:tr w:rsidR="004C16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color w:val="000000"/>
                <w:sz w:val="24"/>
                <w:szCs w:val="24"/>
              </w:rPr>
              <w:t>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5</w:t>
            </w:r>
          </w:p>
        </w:tc>
      </w:tr>
      <w:tr w:rsidR="004C163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sidRPr="0051279B">
              <w:rPr>
                <w:rFonts w:ascii="Times New Roman" w:hAnsi="Times New Roman" w:cs="Times New Roman"/>
                <w:color w:val="000000"/>
                <w:sz w:val="24"/>
                <w:szCs w:val="24"/>
                <w:lang w:val="ru-RU"/>
              </w:rPr>
              <w:t xml:space="preserve">Профилактика, диагностика и лечение наследственных заболеваний. </w:t>
            </w:r>
            <w:r>
              <w:rPr>
                <w:rFonts w:ascii="Times New Roman" w:hAnsi="Times New Roman" w:cs="Times New Roman"/>
                <w:color w:val="000000"/>
                <w:sz w:val="24"/>
                <w:szCs w:val="24"/>
              </w:rPr>
              <w:t>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10</w:t>
            </w:r>
          </w:p>
        </w:tc>
      </w:tr>
      <w:tr w:rsidR="004C16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4C163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2</w:t>
            </w:r>
          </w:p>
        </w:tc>
      </w:tr>
      <w:tr w:rsidR="004C163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4C163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4C163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color w:val="000000"/>
                <w:sz w:val="24"/>
                <w:szCs w:val="24"/>
              </w:rPr>
              <w:t>72</w:t>
            </w:r>
          </w:p>
        </w:tc>
      </w:tr>
      <w:tr w:rsidR="004C163F" w:rsidRPr="0051279B">
        <w:trPr>
          <w:trHeight w:hRule="exact" w:val="8988"/>
        </w:trPr>
        <w:tc>
          <w:tcPr>
            <w:tcW w:w="9654" w:type="dxa"/>
            <w:gridSpan w:val="4"/>
            <w:shd w:val="clear" w:color="000000" w:fill="FFFFFF"/>
            <w:tcMar>
              <w:left w:w="34" w:type="dxa"/>
              <w:right w:w="34" w:type="dxa"/>
            </w:tcMar>
          </w:tcPr>
          <w:p w:rsidR="004C163F" w:rsidRPr="0051279B" w:rsidRDefault="004C163F">
            <w:pPr>
              <w:spacing w:after="0" w:line="240" w:lineRule="auto"/>
              <w:jc w:val="both"/>
              <w:rPr>
                <w:sz w:val="20"/>
                <w:szCs w:val="20"/>
                <w:lang w:val="ru-RU"/>
              </w:rPr>
            </w:pPr>
          </w:p>
          <w:p w:rsidR="004C163F" w:rsidRPr="0051279B" w:rsidRDefault="0051279B">
            <w:pPr>
              <w:spacing w:after="0" w:line="240" w:lineRule="auto"/>
              <w:jc w:val="both"/>
              <w:rPr>
                <w:sz w:val="20"/>
                <w:szCs w:val="20"/>
                <w:lang w:val="ru-RU"/>
              </w:rPr>
            </w:pPr>
            <w:r w:rsidRPr="0051279B">
              <w:rPr>
                <w:rFonts w:ascii="Times New Roman" w:hAnsi="Times New Roman" w:cs="Times New Roman"/>
                <w:color w:val="000000"/>
                <w:sz w:val="20"/>
                <w:szCs w:val="20"/>
                <w:lang w:val="ru-RU"/>
              </w:rPr>
              <w:t>* Примечания:</w:t>
            </w:r>
          </w:p>
          <w:p w:rsidR="004C163F" w:rsidRPr="0051279B" w:rsidRDefault="0051279B">
            <w:pPr>
              <w:spacing w:after="0" w:line="240" w:lineRule="auto"/>
              <w:jc w:val="both"/>
              <w:rPr>
                <w:sz w:val="20"/>
                <w:szCs w:val="20"/>
                <w:lang w:val="ru-RU"/>
              </w:rPr>
            </w:pPr>
            <w:r w:rsidRPr="0051279B">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C163F" w:rsidRPr="0051279B" w:rsidRDefault="0051279B">
            <w:pPr>
              <w:spacing w:after="0" w:line="240" w:lineRule="auto"/>
              <w:jc w:val="both"/>
              <w:rPr>
                <w:sz w:val="20"/>
                <w:szCs w:val="20"/>
                <w:lang w:val="ru-RU"/>
              </w:rPr>
            </w:pPr>
            <w:r w:rsidRPr="0051279B">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C163F" w:rsidRPr="0051279B" w:rsidRDefault="0051279B">
            <w:pPr>
              <w:spacing w:after="0" w:line="240" w:lineRule="auto"/>
              <w:jc w:val="both"/>
              <w:rPr>
                <w:sz w:val="20"/>
                <w:szCs w:val="20"/>
                <w:lang w:val="ru-RU"/>
              </w:rPr>
            </w:pPr>
            <w:r w:rsidRPr="0051279B">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4C163F" w:rsidRPr="0051279B" w:rsidRDefault="0051279B">
            <w:pPr>
              <w:spacing w:after="0" w:line="240" w:lineRule="auto"/>
              <w:jc w:val="both"/>
              <w:rPr>
                <w:sz w:val="20"/>
                <w:szCs w:val="20"/>
                <w:lang w:val="ru-RU"/>
              </w:rPr>
            </w:pPr>
            <w:r w:rsidRPr="0051279B">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1279B">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C163F" w:rsidRPr="0051279B" w:rsidRDefault="0051279B">
            <w:pPr>
              <w:spacing w:after="0" w:line="240" w:lineRule="auto"/>
              <w:jc w:val="both"/>
              <w:rPr>
                <w:sz w:val="20"/>
                <w:szCs w:val="20"/>
                <w:lang w:val="ru-RU"/>
              </w:rPr>
            </w:pPr>
            <w:r w:rsidRPr="0051279B">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4C163F" w:rsidRPr="0051279B" w:rsidRDefault="0051279B">
      <w:pPr>
        <w:rPr>
          <w:sz w:val="0"/>
          <w:szCs w:val="0"/>
          <w:lang w:val="ru-RU"/>
        </w:rPr>
      </w:pPr>
      <w:r w:rsidRPr="005127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163F" w:rsidRPr="0051279B">
        <w:trPr>
          <w:trHeight w:hRule="exact" w:val="9029"/>
        </w:trPr>
        <w:tc>
          <w:tcPr>
            <w:tcW w:w="9654" w:type="dxa"/>
            <w:shd w:val="clear" w:color="000000" w:fill="FFFFFF"/>
            <w:tcMar>
              <w:left w:w="34" w:type="dxa"/>
              <w:right w:w="34" w:type="dxa"/>
            </w:tcMar>
          </w:tcPr>
          <w:p w:rsidR="004C163F" w:rsidRPr="0051279B" w:rsidRDefault="0051279B">
            <w:pPr>
              <w:spacing w:after="0" w:line="240" w:lineRule="auto"/>
              <w:jc w:val="both"/>
              <w:rPr>
                <w:sz w:val="20"/>
                <w:szCs w:val="20"/>
                <w:lang w:val="ru-RU"/>
              </w:rPr>
            </w:pPr>
            <w:r w:rsidRPr="0051279B">
              <w:rPr>
                <w:rFonts w:ascii="Times New Roman" w:hAnsi="Times New Roman" w:cs="Times New Roman"/>
                <w:color w:val="000000"/>
                <w:sz w:val="20"/>
                <w:szCs w:val="20"/>
                <w:lang w:val="ru-RU"/>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C163F" w:rsidRPr="0051279B" w:rsidRDefault="0051279B">
            <w:pPr>
              <w:spacing w:after="0" w:line="240" w:lineRule="auto"/>
              <w:jc w:val="both"/>
              <w:rPr>
                <w:sz w:val="20"/>
                <w:szCs w:val="20"/>
                <w:lang w:val="ru-RU"/>
              </w:rPr>
            </w:pPr>
            <w:r w:rsidRPr="0051279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C163F" w:rsidRPr="0051279B" w:rsidRDefault="0051279B">
            <w:pPr>
              <w:spacing w:after="0" w:line="240" w:lineRule="auto"/>
              <w:jc w:val="both"/>
              <w:rPr>
                <w:sz w:val="20"/>
                <w:szCs w:val="20"/>
                <w:lang w:val="ru-RU"/>
              </w:rPr>
            </w:pPr>
            <w:r w:rsidRPr="0051279B">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C163F" w:rsidRPr="0051279B" w:rsidRDefault="0051279B">
            <w:pPr>
              <w:spacing w:after="0" w:line="240" w:lineRule="auto"/>
              <w:jc w:val="both"/>
              <w:rPr>
                <w:sz w:val="20"/>
                <w:szCs w:val="20"/>
                <w:lang w:val="ru-RU"/>
              </w:rPr>
            </w:pPr>
            <w:r w:rsidRPr="0051279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C163F">
        <w:trPr>
          <w:trHeight w:hRule="exact" w:val="585"/>
        </w:trPr>
        <w:tc>
          <w:tcPr>
            <w:tcW w:w="9654" w:type="dxa"/>
            <w:shd w:val="clear" w:color="000000" w:fill="FFFFFF"/>
            <w:tcMar>
              <w:left w:w="34" w:type="dxa"/>
              <w:right w:w="34" w:type="dxa"/>
            </w:tcMar>
          </w:tcPr>
          <w:p w:rsidR="004C163F" w:rsidRPr="0051279B" w:rsidRDefault="004C163F">
            <w:pPr>
              <w:spacing w:after="0" w:line="240" w:lineRule="auto"/>
              <w:rPr>
                <w:sz w:val="24"/>
                <w:szCs w:val="24"/>
                <w:lang w:val="ru-RU"/>
              </w:rPr>
            </w:pPr>
          </w:p>
          <w:p w:rsidR="004C163F" w:rsidRDefault="0051279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C163F">
        <w:trPr>
          <w:trHeight w:hRule="exact" w:val="304"/>
        </w:trPr>
        <w:tc>
          <w:tcPr>
            <w:tcW w:w="9654" w:type="dxa"/>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C163F">
        <w:trPr>
          <w:trHeight w:hRule="exact" w:val="277"/>
        </w:trPr>
        <w:tc>
          <w:tcPr>
            <w:tcW w:w="9654" w:type="dxa"/>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b/>
                <w:color w:val="000000"/>
                <w:sz w:val="24"/>
                <w:szCs w:val="24"/>
              </w:rPr>
              <w:t>Введение в генетику</w:t>
            </w:r>
          </w:p>
        </w:tc>
      </w:tr>
      <w:tr w:rsidR="004C163F" w:rsidRPr="0051279B">
        <w:trPr>
          <w:trHeight w:hRule="exact" w:val="2719"/>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Введение. Предмет и задачи генетики. Проявление наследственности и изменчиво-сти на разных уровнях организации живого. История генетики, ее истоки. Значение эво- люционной теории Ч. Дарвина для селекции, цитологии и становления генетики.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Основные этапы развития генетики от Менделя до наших дней. Роль отечественных уче- ных в развитии генетики среди биологических наук. Частная и сравнительная генетика. Значение генетики для современной систематики, физиологии, экологии, эволюционного учения. Практическое значение генетики для сельского хозяйства, биохимической про- мышленности, для медицины и педагогики. Мировоззренческое значение генетики и ее место в курсе общей биологии в средней школе</w:t>
            </w:r>
          </w:p>
        </w:tc>
      </w:tr>
      <w:tr w:rsidR="004C163F" w:rsidRPr="0051279B">
        <w:trPr>
          <w:trHeight w:hRule="exact" w:val="304"/>
        </w:trPr>
        <w:tc>
          <w:tcPr>
            <w:tcW w:w="9654" w:type="dxa"/>
            <w:shd w:val="clear" w:color="000000" w:fill="FFFFFF"/>
            <w:tcMar>
              <w:left w:w="34" w:type="dxa"/>
              <w:right w:w="34" w:type="dxa"/>
            </w:tcMar>
          </w:tcPr>
          <w:p w:rsidR="004C163F" w:rsidRPr="0051279B" w:rsidRDefault="0051279B">
            <w:pPr>
              <w:spacing w:after="0" w:line="240" w:lineRule="auto"/>
              <w:jc w:val="center"/>
              <w:rPr>
                <w:sz w:val="24"/>
                <w:szCs w:val="24"/>
                <w:lang w:val="ru-RU"/>
              </w:rPr>
            </w:pPr>
            <w:r w:rsidRPr="0051279B">
              <w:rPr>
                <w:rFonts w:ascii="Times New Roman" w:hAnsi="Times New Roman" w:cs="Times New Roman"/>
                <w:b/>
                <w:color w:val="000000"/>
                <w:sz w:val="24"/>
                <w:szCs w:val="24"/>
                <w:lang w:val="ru-RU"/>
              </w:rPr>
              <w:t>Разнообразие и единство генетического материала</w:t>
            </w:r>
          </w:p>
        </w:tc>
      </w:tr>
      <w:tr w:rsidR="004C163F">
        <w:trPr>
          <w:trHeight w:hRule="exact" w:val="2170"/>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Механизмы бесполого размножения прокариот. ДНК как носитель наследственной информации. Участие ферментов в репликации ДНК. Этапы синтеза ДНК у бактерии. Распределение дочерних молекул при делении при делении клетки прокариот.</w:t>
            </w:r>
          </w:p>
          <w:p w:rsidR="004C163F" w:rsidRDefault="0051279B">
            <w:pPr>
              <w:spacing w:after="0" w:line="240" w:lineRule="auto"/>
              <w:jc w:val="both"/>
              <w:rPr>
                <w:sz w:val="24"/>
                <w:szCs w:val="24"/>
              </w:rPr>
            </w:pPr>
            <w:r w:rsidRPr="0051279B">
              <w:rPr>
                <w:rFonts w:ascii="Times New Roman" w:hAnsi="Times New Roman" w:cs="Times New Roman"/>
                <w:color w:val="000000"/>
                <w:sz w:val="24"/>
                <w:szCs w:val="24"/>
                <w:lang w:val="ru-RU"/>
              </w:rPr>
              <w:t xml:space="preserve">Клеточный цикл. Мейоз как механизм бесполого размножения у эукариот. Особенности распределения хромосом при делении клетки. Эндомитоз. Видовая специфичность числа и морфологии хромосом. Кариотип. Нуклеосомы. Мейоз как цитологическая основа обра- зования и развития половых клеток. </w:t>
            </w:r>
            <w:r>
              <w:rPr>
                <w:rFonts w:ascii="Times New Roman" w:hAnsi="Times New Roman" w:cs="Times New Roman"/>
                <w:color w:val="000000"/>
                <w:sz w:val="24"/>
                <w:szCs w:val="24"/>
              </w:rPr>
              <w:t>Особенности синтеза ДНК в мейозе. Механизмы</w:t>
            </w:r>
          </w:p>
        </w:tc>
      </w:tr>
    </w:tbl>
    <w:p w:rsidR="004C163F" w:rsidRDefault="005127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63F">
        <w:trPr>
          <w:trHeight w:hRule="exact" w:val="6505"/>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lastRenderedPageBreak/>
              <w:t>конъюгации гомологичных хромосом в мейозе. Значение синаптонемального комплекса, его структура. Генетическое значение мейоза. Гаметогенез у животных: сперматогенез и оогенез. Микроспорогенез и мегаспорогенез, гаметогенез у растений. Сходство и различие в развитии половых клеток у животных и растений. Нерегулярные типы полового размножения: партеногенез и апомиксис, гиногенез, андрогенез. Особенности жизненных циклов у эукариотических микроорганизмов (дрожжи, нейроспора).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Принципы наследственности, вытекающие из законов наследования, открытых Менделем. Типы взаимодействия генов. Влияние факторов внешней среды на реализацию генетики. Хромосомная теория наследственности. Балансовая теория определения пола. Половой хроматин. Генетическая бисексуальность организмов. Соотношение полов в природе и проблемы его искусственной регуляции. Основные положения хромосомной теории наследственности Т. Моргана. Понятие об интерференции и конциденции. Определение групп сцепления. Генетические карты растений, животных и микроорганизмов. Нехромосомное (цитоплазматическое) наследование. Особенности и методы изучения. Наследование через пластиды и митохондрии.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Особенности генетического анализа у микроорганизмов. Вирусы, бактериофаги как объекты генетики. Мутации у бактериофагов и вирусов. Анализ рекомбинации у фагов. Рестрикции и модификации ДНК бактериофагов.</w:t>
            </w:r>
          </w:p>
          <w:p w:rsidR="004C163F" w:rsidRDefault="0051279B">
            <w:pPr>
              <w:spacing w:after="0" w:line="240" w:lineRule="auto"/>
              <w:jc w:val="both"/>
              <w:rPr>
                <w:sz w:val="24"/>
                <w:szCs w:val="24"/>
              </w:rPr>
            </w:pPr>
            <w:r w:rsidRPr="0051279B">
              <w:rPr>
                <w:rFonts w:ascii="Times New Roman" w:hAnsi="Times New Roman" w:cs="Times New Roman"/>
                <w:color w:val="000000"/>
                <w:sz w:val="24"/>
                <w:szCs w:val="24"/>
                <w:lang w:val="ru-RU"/>
              </w:rPr>
              <w:t xml:space="preserve">Практическое использование достижений молекулярной генетики, Клеточная и генная инженерия. Элементы парасексуального цикла и клеточная инженерия. Клониро-вание генов. Векторы. Генная инженерия в природе и векторы для клонирования генов растений. Преодоление эволюционных барьеров несовместимости при переносе наследственной информации путем генной инженерии. </w:t>
            </w:r>
            <w:r>
              <w:rPr>
                <w:rFonts w:ascii="Times New Roman" w:hAnsi="Times New Roman" w:cs="Times New Roman"/>
                <w:color w:val="000000"/>
                <w:sz w:val="24"/>
                <w:szCs w:val="24"/>
              </w:rPr>
              <w:t>Искусственный синтез гена.</w:t>
            </w:r>
          </w:p>
        </w:tc>
      </w:tr>
      <w:tr w:rsidR="004C163F" w:rsidRPr="0051279B">
        <w:trPr>
          <w:trHeight w:hRule="exact" w:val="304"/>
        </w:trPr>
        <w:tc>
          <w:tcPr>
            <w:tcW w:w="9654" w:type="dxa"/>
            <w:shd w:val="clear" w:color="000000" w:fill="FFFFFF"/>
            <w:tcMar>
              <w:left w:w="34" w:type="dxa"/>
              <w:right w:w="34" w:type="dxa"/>
            </w:tcMar>
          </w:tcPr>
          <w:p w:rsidR="004C163F" w:rsidRPr="0051279B" w:rsidRDefault="0051279B">
            <w:pPr>
              <w:spacing w:after="0" w:line="240" w:lineRule="auto"/>
              <w:jc w:val="center"/>
              <w:rPr>
                <w:sz w:val="24"/>
                <w:szCs w:val="24"/>
                <w:lang w:val="ru-RU"/>
              </w:rPr>
            </w:pPr>
            <w:r w:rsidRPr="0051279B">
              <w:rPr>
                <w:rFonts w:ascii="Times New Roman" w:hAnsi="Times New Roman" w:cs="Times New Roman"/>
                <w:b/>
                <w:color w:val="000000"/>
                <w:sz w:val="24"/>
                <w:szCs w:val="24"/>
                <w:lang w:val="ru-RU"/>
              </w:rPr>
              <w:t>Изменчивость генетического материала. Структура и функция гена</w:t>
            </w:r>
          </w:p>
        </w:tc>
      </w:tr>
      <w:tr w:rsidR="004C163F">
        <w:trPr>
          <w:trHeight w:hRule="exact" w:val="4071"/>
        </w:trPr>
        <w:tc>
          <w:tcPr>
            <w:tcW w:w="9654" w:type="dxa"/>
            <w:shd w:val="clear" w:color="000000" w:fill="FFFFFF"/>
            <w:tcMar>
              <w:left w:w="34" w:type="dxa"/>
              <w:right w:w="34" w:type="dxa"/>
            </w:tcMar>
          </w:tcPr>
          <w:p w:rsidR="004C163F" w:rsidRDefault="0051279B">
            <w:pPr>
              <w:spacing w:after="0" w:line="240" w:lineRule="auto"/>
              <w:jc w:val="both"/>
              <w:rPr>
                <w:sz w:val="24"/>
                <w:szCs w:val="24"/>
              </w:rPr>
            </w:pPr>
            <w:r w:rsidRPr="0051279B">
              <w:rPr>
                <w:rFonts w:ascii="Times New Roman" w:hAnsi="Times New Roman" w:cs="Times New Roman"/>
                <w:color w:val="000000"/>
                <w:sz w:val="24"/>
                <w:szCs w:val="24"/>
                <w:lang w:val="ru-RU"/>
              </w:rPr>
              <w:t xml:space="preserve">Классификация изменчивости. Наследственная изменчивость организмов как основа эволюции. Роль модификационной изменчивости в адаптации организмов и ее значении и для эволюции. Мутационная изменчивость. Принципы классификации мутаций. Понятие о биологической и хозяйственной полезности мутационного изменения признака. Мутационный процесс. Генные мутации, прямые и обратные. Механизм возникновения серий множественных аллелей. Хромосомные перестройки. Цитологические методы хромосомных перестроек. Значение хромосомных перестроек в эволюции. Геномные мутации. Фенотипические эффекты полиплоидии. Мейоз у автополиплоидов и его особенности. Искусственное получение полиплоидов. Цитоплазматические мутации, их природа и особенности. Спонтанный мутационный процесс и его причины. Основные характеристики радиационного и химического мутагенеза. Генетические последствия загрязнения окружающей среды физическими и химическими мутагенами. Количественные методы учета мутаций на разных объектах. Молекулярные механизмы мутагенеза. Мутации как ошибки в осуществлении процессов репликации, репарации и рекомбинации. </w:t>
            </w:r>
            <w:r>
              <w:rPr>
                <w:rFonts w:ascii="Times New Roman" w:hAnsi="Times New Roman" w:cs="Times New Roman"/>
                <w:color w:val="000000"/>
                <w:sz w:val="24"/>
                <w:szCs w:val="24"/>
              </w:rPr>
              <w:t>Молекулярные основы генных мутаций.</w:t>
            </w:r>
          </w:p>
        </w:tc>
      </w:tr>
      <w:tr w:rsidR="004C163F">
        <w:trPr>
          <w:trHeight w:hRule="exact" w:val="304"/>
        </w:trPr>
        <w:tc>
          <w:tcPr>
            <w:tcW w:w="9654" w:type="dxa"/>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b/>
                <w:color w:val="000000"/>
                <w:sz w:val="24"/>
                <w:szCs w:val="24"/>
              </w:rPr>
              <w:t>Хромосомные болезни</w:t>
            </w:r>
          </w:p>
        </w:tc>
      </w:tr>
      <w:tr w:rsidR="004C163F" w:rsidRPr="0051279B">
        <w:trPr>
          <w:trHeight w:hRule="exact" w:val="1366"/>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Понятие о моногенных и хромосомных заболеваниях. Наследственные болезни и их классификация. Хромосомные болезни: синдромы с числовыми аномалиями аутосом (синдром Дауна, синдром Эдвардса, синдром Патау). Синдромы с числовыми аномалиями половых хромосом (синдром Шерешевского-Тернера, синдром Клайнфельтера, синдром трисомии Х).</w:t>
            </w:r>
          </w:p>
        </w:tc>
      </w:tr>
      <w:tr w:rsidR="004C163F" w:rsidRPr="0051279B">
        <w:trPr>
          <w:trHeight w:hRule="exact" w:val="304"/>
        </w:trPr>
        <w:tc>
          <w:tcPr>
            <w:tcW w:w="9654" w:type="dxa"/>
            <w:shd w:val="clear" w:color="000000" w:fill="FFFFFF"/>
            <w:tcMar>
              <w:left w:w="34" w:type="dxa"/>
              <w:right w:w="34" w:type="dxa"/>
            </w:tcMar>
          </w:tcPr>
          <w:p w:rsidR="004C163F" w:rsidRPr="0051279B" w:rsidRDefault="0051279B">
            <w:pPr>
              <w:spacing w:after="0" w:line="240" w:lineRule="auto"/>
              <w:jc w:val="center"/>
              <w:rPr>
                <w:sz w:val="24"/>
                <w:szCs w:val="24"/>
                <w:lang w:val="ru-RU"/>
              </w:rPr>
            </w:pPr>
            <w:r w:rsidRPr="0051279B">
              <w:rPr>
                <w:rFonts w:ascii="Times New Roman" w:hAnsi="Times New Roman" w:cs="Times New Roman"/>
                <w:b/>
                <w:color w:val="000000"/>
                <w:sz w:val="24"/>
                <w:szCs w:val="24"/>
                <w:lang w:val="ru-RU"/>
              </w:rPr>
              <w:t>Генные болезни. Наследственное предрасположение к болезням</w:t>
            </w:r>
          </w:p>
        </w:tc>
      </w:tr>
      <w:tr w:rsidR="004C163F" w:rsidRPr="0051279B">
        <w:trPr>
          <w:trHeight w:hRule="exact" w:val="1366"/>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Генные болезни: Нарушение обмена аминокислот. Нарушение обмена углеводов, липидов. Мукополисахаридозы. Нарушение обмена гормонов. Причины моногенных за- болеваний. Клиника, диагностика, лечение моногенных заболеваний. Понятие о мульти- факториальных (полигенных) заболеваниях, их особенности, профилактика. Пороки развития.</w:t>
            </w:r>
          </w:p>
        </w:tc>
      </w:tr>
      <w:tr w:rsidR="004C163F">
        <w:trPr>
          <w:trHeight w:hRule="exact" w:val="585"/>
        </w:trPr>
        <w:tc>
          <w:tcPr>
            <w:tcW w:w="9654" w:type="dxa"/>
            <w:shd w:val="clear" w:color="000000" w:fill="FFFFFF"/>
            <w:tcMar>
              <w:left w:w="34" w:type="dxa"/>
              <w:right w:w="34" w:type="dxa"/>
            </w:tcMar>
          </w:tcPr>
          <w:p w:rsidR="004C163F" w:rsidRDefault="0051279B">
            <w:pPr>
              <w:spacing w:after="0" w:line="240" w:lineRule="auto"/>
              <w:jc w:val="center"/>
              <w:rPr>
                <w:sz w:val="24"/>
                <w:szCs w:val="24"/>
              </w:rPr>
            </w:pPr>
            <w:r w:rsidRPr="0051279B">
              <w:rPr>
                <w:rFonts w:ascii="Times New Roman" w:hAnsi="Times New Roman" w:cs="Times New Roman"/>
                <w:b/>
                <w:color w:val="000000"/>
                <w:sz w:val="24"/>
                <w:szCs w:val="24"/>
                <w:lang w:val="ru-RU"/>
              </w:rPr>
              <w:t xml:space="preserve">Профилактика, диагностика и лечение наследственных заболеваний. </w:t>
            </w:r>
            <w:r>
              <w:rPr>
                <w:rFonts w:ascii="Times New Roman" w:hAnsi="Times New Roman" w:cs="Times New Roman"/>
                <w:b/>
                <w:color w:val="000000"/>
                <w:sz w:val="24"/>
                <w:szCs w:val="24"/>
              </w:rPr>
              <w:t>Медико- генетическое консультирование</w:t>
            </w:r>
          </w:p>
        </w:tc>
      </w:tr>
      <w:tr w:rsidR="004C163F">
        <w:trPr>
          <w:trHeight w:hRule="exact" w:val="581"/>
        </w:trPr>
        <w:tc>
          <w:tcPr>
            <w:tcW w:w="9654" w:type="dxa"/>
            <w:shd w:val="clear" w:color="000000" w:fill="FFFFFF"/>
            <w:tcMar>
              <w:left w:w="34" w:type="dxa"/>
              <w:right w:w="34" w:type="dxa"/>
            </w:tcMar>
          </w:tcPr>
          <w:p w:rsidR="004C163F" w:rsidRDefault="0051279B">
            <w:pPr>
              <w:spacing w:after="0" w:line="240" w:lineRule="auto"/>
              <w:jc w:val="both"/>
              <w:rPr>
                <w:sz w:val="24"/>
                <w:szCs w:val="24"/>
              </w:rPr>
            </w:pPr>
            <w:r w:rsidRPr="0051279B">
              <w:rPr>
                <w:rFonts w:ascii="Times New Roman" w:hAnsi="Times New Roman" w:cs="Times New Roman"/>
                <w:color w:val="000000"/>
                <w:sz w:val="24"/>
                <w:szCs w:val="24"/>
                <w:lang w:val="ru-RU"/>
              </w:rPr>
              <w:t xml:space="preserve">Перспективное и ретроспективное консультирование. Массовые, скринирующие методы выявления наследственных заболеваний. </w:t>
            </w:r>
            <w:r>
              <w:rPr>
                <w:rFonts w:ascii="Times New Roman" w:hAnsi="Times New Roman" w:cs="Times New Roman"/>
                <w:color w:val="000000"/>
                <w:sz w:val="24"/>
                <w:szCs w:val="24"/>
              </w:rPr>
              <w:t>Неонатальный скрининг на гипотиреоз,</w:t>
            </w:r>
          </w:p>
        </w:tc>
      </w:tr>
    </w:tbl>
    <w:p w:rsidR="004C163F" w:rsidRDefault="005127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63F">
        <w:trPr>
          <w:trHeight w:hRule="exact" w:val="555"/>
        </w:trPr>
        <w:tc>
          <w:tcPr>
            <w:tcW w:w="9654" w:type="dxa"/>
            <w:shd w:val="clear" w:color="000000" w:fill="FFFFFF"/>
            <w:tcMar>
              <w:left w:w="34" w:type="dxa"/>
              <w:right w:w="34" w:type="dxa"/>
            </w:tcMar>
          </w:tcPr>
          <w:p w:rsidR="004C163F" w:rsidRDefault="0051279B">
            <w:pPr>
              <w:spacing w:after="0" w:line="240" w:lineRule="auto"/>
              <w:jc w:val="both"/>
              <w:rPr>
                <w:sz w:val="24"/>
                <w:szCs w:val="24"/>
              </w:rPr>
            </w:pPr>
            <w:r w:rsidRPr="0051279B">
              <w:rPr>
                <w:rFonts w:ascii="Times New Roman" w:hAnsi="Times New Roman" w:cs="Times New Roman"/>
                <w:color w:val="000000"/>
                <w:sz w:val="24"/>
                <w:szCs w:val="24"/>
                <w:lang w:val="ru-RU"/>
              </w:rPr>
              <w:lastRenderedPageBreak/>
              <w:t xml:space="preserve">фенилкетонурию. Медико-генетическое консультирование как профилактика наследст- венных заболеваний. </w:t>
            </w:r>
            <w:r>
              <w:rPr>
                <w:rFonts w:ascii="Times New Roman" w:hAnsi="Times New Roman" w:cs="Times New Roman"/>
                <w:color w:val="000000"/>
                <w:sz w:val="24"/>
                <w:szCs w:val="24"/>
              </w:rPr>
              <w:t>Показания к медико-генетическому консультированию</w:t>
            </w:r>
          </w:p>
        </w:tc>
      </w:tr>
      <w:tr w:rsidR="004C163F">
        <w:trPr>
          <w:trHeight w:hRule="exact" w:val="277"/>
        </w:trPr>
        <w:tc>
          <w:tcPr>
            <w:tcW w:w="9654" w:type="dxa"/>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C163F">
        <w:trPr>
          <w:trHeight w:hRule="exact" w:val="319"/>
        </w:trPr>
        <w:tc>
          <w:tcPr>
            <w:tcW w:w="9654" w:type="dxa"/>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b/>
                <w:color w:val="000000"/>
                <w:sz w:val="24"/>
                <w:szCs w:val="24"/>
              </w:rPr>
              <w:t>Введение в генетику</w:t>
            </w:r>
          </w:p>
        </w:tc>
      </w:tr>
      <w:tr w:rsidR="004C163F">
        <w:trPr>
          <w:trHeight w:hRule="exact" w:val="4071"/>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При изучении биохимических основ наследственности нужно знать:</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Строение и функции молекулы ДНК;</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Строение и функции молекулы РНК;</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Определение понятий ген, генотип, фенотип, кодон;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4) Репликация ДНК;</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5) Генетический код и его свойства;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6) Программирование белка.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Задания: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Нарисуйте схему строения ДНК.</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Нарисуйте схему строения РНК.</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Заполните  таблицу 1.</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Таблица 1 - Отличительные особенности нуклеиновых кислот</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Особенности           ДНК           РНК</w:t>
            </w:r>
          </w:p>
          <w:p w:rsidR="004C163F" w:rsidRDefault="0051279B">
            <w:pPr>
              <w:spacing w:after="0" w:line="240" w:lineRule="auto"/>
              <w:jc w:val="both"/>
              <w:rPr>
                <w:sz w:val="24"/>
                <w:szCs w:val="24"/>
              </w:rPr>
            </w:pPr>
            <w:r>
              <w:rPr>
                <w:rFonts w:ascii="Times New Roman" w:hAnsi="Times New Roman" w:cs="Times New Roman"/>
                <w:color w:val="000000"/>
                <w:sz w:val="24"/>
                <w:szCs w:val="24"/>
              </w:rPr>
              <w:t>Строения</w:t>
            </w:r>
          </w:p>
          <w:p w:rsidR="004C163F" w:rsidRDefault="0051279B">
            <w:pPr>
              <w:spacing w:after="0" w:line="240" w:lineRule="auto"/>
              <w:jc w:val="both"/>
              <w:rPr>
                <w:sz w:val="24"/>
                <w:szCs w:val="24"/>
              </w:rPr>
            </w:pPr>
            <w:r>
              <w:rPr>
                <w:rFonts w:ascii="Times New Roman" w:hAnsi="Times New Roman" w:cs="Times New Roman"/>
                <w:color w:val="000000"/>
                <w:sz w:val="24"/>
                <w:szCs w:val="24"/>
              </w:rPr>
              <w:t>Функции</w:t>
            </w:r>
          </w:p>
        </w:tc>
      </w:tr>
      <w:tr w:rsidR="004C163F" w:rsidRPr="0051279B">
        <w:trPr>
          <w:trHeight w:hRule="exact" w:val="319"/>
        </w:trPr>
        <w:tc>
          <w:tcPr>
            <w:tcW w:w="9654" w:type="dxa"/>
            <w:shd w:val="clear" w:color="000000" w:fill="FFFFFF"/>
            <w:tcMar>
              <w:left w:w="34" w:type="dxa"/>
              <w:right w:w="34" w:type="dxa"/>
            </w:tcMar>
          </w:tcPr>
          <w:p w:rsidR="004C163F" w:rsidRPr="0051279B" w:rsidRDefault="0051279B">
            <w:pPr>
              <w:spacing w:after="0" w:line="240" w:lineRule="auto"/>
              <w:jc w:val="center"/>
              <w:rPr>
                <w:sz w:val="24"/>
                <w:szCs w:val="24"/>
                <w:lang w:val="ru-RU"/>
              </w:rPr>
            </w:pPr>
            <w:r w:rsidRPr="0051279B">
              <w:rPr>
                <w:rFonts w:ascii="Times New Roman" w:hAnsi="Times New Roman" w:cs="Times New Roman"/>
                <w:b/>
                <w:color w:val="000000"/>
                <w:sz w:val="24"/>
                <w:szCs w:val="24"/>
                <w:lang w:val="ru-RU"/>
              </w:rPr>
              <w:t>Разнообразие и единство генетического материала</w:t>
            </w:r>
          </w:p>
        </w:tc>
      </w:tr>
      <w:tr w:rsidR="004C163F" w:rsidRPr="0051279B">
        <w:trPr>
          <w:trHeight w:hRule="exact" w:val="9751"/>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Тема круглого стола «Медицинская генетика»</w:t>
            </w:r>
          </w:p>
          <w:p w:rsidR="004C163F" w:rsidRPr="0051279B" w:rsidRDefault="004C163F">
            <w:pPr>
              <w:spacing w:after="0" w:line="240" w:lineRule="auto"/>
              <w:jc w:val="both"/>
              <w:rPr>
                <w:sz w:val="24"/>
                <w:szCs w:val="24"/>
                <w:lang w:val="ru-RU"/>
              </w:rPr>
            </w:pP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Медицинская генетика изучает роль наследственности в болезнях человека. Она занимается и "чисто" наследственными болезнями, имеющими только генетические при- чины, и болезнями с наследственным предрасположением, в происхождении которых на- следственность участвует наряду с другими причинами. С одной стороны, медицинская генетика является составной частью более широкой науки - генетики человека. С другой - это область практической медицины: врачи-генетики работают в медико-генетических консультациях и в некоторых других медицинских учреждениях. Как и другие сотрудни- ки нашего центра, я занимаюсь и научными, и практическими вопросами медицинской генетики.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Сейчас возрос интерес к генетике, связанный с ее новыми достижениями. Всюду писалось о завершении международной программы "Геном человека", с генетикой связа- ны вопросы клонирования, искусственного оплодотворения, биологической идентифика- ции личности и т.д. За всем этим - реальные достижения науки. Но, хотя практические возможности медицинской генетики неизмеримо выросли (и продолжают расти), они не безграничны, и важно знать, в чем она реально может помочь, а в чем нет.</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Наследственные болезни в истории человечества были всегда (многие из них мы узнаем в произведениях искусства - начиная с древнеегипетских скульптур), они возни-кают примерно с такой же частотой повсеместно, а если некоторые где-то чаще - то не из-за экологии, а совсем других причин (о чем еще будет речь). Число больных с некото-рыми наследственными болезнями действительно стало больше, но, как ни парадоксаль-но, это связано с общими успехами медицины, благодаря которым больные чаще выживают и дольше живут, а не с тем, что они рождаются чаще. "Новых" наследственных болезней тоже нет: просто некоторые в силу их редкости раньше не были известны или не ассоциировались с генетическими.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Вопросы для дискуссии: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Методы диагностики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Хромосомные болезни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Генных болезней</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4. Доминантные болезни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5. Нарушения закладки и развития органов</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6. Болезни с наследственным предрасположением</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7. Интеллект, характер, поведение: наследственность и среда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8. Генетические карты, принципы их построения. Значение генетических карт</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Составление цитогенетических карт и их сравнение с генетическими картами</w:t>
            </w:r>
          </w:p>
        </w:tc>
      </w:tr>
    </w:tbl>
    <w:p w:rsidR="004C163F" w:rsidRPr="0051279B" w:rsidRDefault="0051279B">
      <w:pPr>
        <w:rPr>
          <w:sz w:val="0"/>
          <w:szCs w:val="0"/>
          <w:lang w:val="ru-RU"/>
        </w:rPr>
      </w:pPr>
      <w:r w:rsidRPr="005127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163F" w:rsidRPr="0051279B">
        <w:trPr>
          <w:trHeight w:hRule="exact" w:val="304"/>
        </w:trPr>
        <w:tc>
          <w:tcPr>
            <w:tcW w:w="9654" w:type="dxa"/>
            <w:shd w:val="clear" w:color="000000" w:fill="FFFFFF"/>
            <w:tcMar>
              <w:left w:w="34" w:type="dxa"/>
              <w:right w:w="34" w:type="dxa"/>
            </w:tcMar>
          </w:tcPr>
          <w:p w:rsidR="004C163F" w:rsidRPr="0051279B" w:rsidRDefault="0051279B">
            <w:pPr>
              <w:spacing w:after="0" w:line="240" w:lineRule="auto"/>
              <w:jc w:val="center"/>
              <w:rPr>
                <w:sz w:val="24"/>
                <w:szCs w:val="24"/>
                <w:lang w:val="ru-RU"/>
              </w:rPr>
            </w:pPr>
            <w:r w:rsidRPr="0051279B">
              <w:rPr>
                <w:rFonts w:ascii="Times New Roman" w:hAnsi="Times New Roman" w:cs="Times New Roman"/>
                <w:b/>
                <w:color w:val="000000"/>
                <w:sz w:val="24"/>
                <w:szCs w:val="24"/>
                <w:lang w:val="ru-RU"/>
              </w:rPr>
              <w:lastRenderedPageBreak/>
              <w:t>Изменчивость генетического материала. Структура и функция гена</w:t>
            </w:r>
          </w:p>
        </w:tc>
      </w:tr>
      <w:tr w:rsidR="004C163F" w:rsidRPr="0051279B">
        <w:trPr>
          <w:trHeight w:hRule="exact" w:val="15072"/>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Решите задачи.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Белок состоит из 100 аминокислот. Установите, во сколько раз молекулярная масса участка гена, кодирующего данный белок, превышает молекулярную массу белка, если средняя молекулярная масса аминокислоты – 110. А нуклеотида -300. Ответ поясните.</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В биосинтезе полипептида участвовали т РНК с антикодонами УУА, ГГЦ, ЦГЦ, АУУ, ЦГУ. Определите нуклеотидную последовательность участка каждой цепи молекулы ДНК, который несёт информацию о синтезируемом полипептиде, и число нуклеотидов, содержащих  аденин (А), гуанин (Г), тимин (Т) и цитозин (Ц) в двуцепочечной молекуле ДНК. Ответ поясните.</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В процессе трансляции участвовало 30 молекул т РНК. Определите число аминокислот, входящих в состав синтезируемого белка. А также число триплетов и нуклеотидов в гене, который кодирует белок.</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4) Фрагмент цепи ДНК имеет последовательность нуклеотидов: ГТГТАТГГААГТ. Определите последовательность нуклеотидов на и РНК, антикодоны соответствующих т РНК и последовательность аминокислот в фрагменте молекулы белка. Используя таблицу генетического кода.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5) Общая масса всех молекул ДНК в 46 хромосомах одной соматической клетки человека составляет около 6 ∙109 мг. Определите, чему равна масса всех молекул ДНК в сперматозоиде и в соматической клетке перед началом деления и после его окончания. Ответ поясните.</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Тестовые задания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Понятие ген впервые сформулировали: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а) Уотсон;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б) Оказаки;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в) Гальтон;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г) Крик;</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д) Юст.</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Терминальным кодоном для трансляции является: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а) АУЦ;</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б) АУГ;</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в) ААА;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г) УГА;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д) УГЦ.</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Фермент «расплетающий» двойную цепочку ДНК, называется: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а) протеаза;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б) липаза;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в) ДНК-полимераза;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г) амилаза;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д) ДНК-топоизомераза.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4. Набор хромосом клетки называются: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а) кариотип;</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б) генофонд;</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в) фенотип;</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г) генотип.</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5. Свойством генетического кода не являются: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а) неперекрываемость;</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б) непрерывность;</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в) дополняемость;</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г) универсальность;</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д) вырожденность.</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6. Стартовым кодоном для трансляции является: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а) АУЦ;</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б) АУГ;</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в) ААА;</w:t>
            </w:r>
          </w:p>
        </w:tc>
      </w:tr>
    </w:tbl>
    <w:p w:rsidR="004C163F" w:rsidRPr="0051279B" w:rsidRDefault="0051279B">
      <w:pPr>
        <w:rPr>
          <w:sz w:val="0"/>
          <w:szCs w:val="0"/>
          <w:lang w:val="ru-RU"/>
        </w:rPr>
      </w:pPr>
      <w:r w:rsidRPr="005127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163F">
        <w:trPr>
          <w:trHeight w:hRule="exact" w:val="9480"/>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lastRenderedPageBreak/>
              <w:t>г) УГА;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д) УГЦ.</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7. Информацию о структуре одного белка несёт:</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а)  РНК;</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б)  триплет;</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в) ДНК;</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г) антикодон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8.Стартовой аминокислотой является: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а) лизин;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б) триптофан;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в) фенилаланин;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г) метионин;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д) лейцин.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9.Соотнесите участки ДНК со специфической нуклеотидной последовательностью и регулирующие белки, которые к ним прикрепляются в ходе синтеза белка: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РНК-полимераза;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белок-активатор;</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белок-репрессор. а) оператор;</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б) структурный ген;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в) инициатор;</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г) промотор;</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д) интрон;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е) экзон.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10.Носителем наследственной информации является: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а) ген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б) тРНК</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в) рРНК</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г) антикадон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Контрольные вопросы: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Нуклеиновые кислоты (ДНК и РНК): строение и функции.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Доказательства роли нуклеиновых кислот в передаче наследственной ин-</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формации.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Репликация ДНК.</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4. Генетический код и его свойства.</w:t>
            </w:r>
          </w:p>
          <w:p w:rsidR="004C163F" w:rsidRDefault="0051279B">
            <w:pPr>
              <w:spacing w:after="0" w:line="240" w:lineRule="auto"/>
              <w:jc w:val="both"/>
              <w:rPr>
                <w:sz w:val="24"/>
                <w:szCs w:val="24"/>
              </w:rPr>
            </w:pPr>
            <w:r>
              <w:rPr>
                <w:rFonts w:ascii="Times New Roman" w:hAnsi="Times New Roman" w:cs="Times New Roman"/>
                <w:color w:val="000000"/>
                <w:sz w:val="24"/>
                <w:szCs w:val="24"/>
              </w:rPr>
              <w:t>5. Биосинтез белка.</w:t>
            </w:r>
          </w:p>
        </w:tc>
      </w:tr>
    </w:tbl>
    <w:p w:rsidR="004C163F" w:rsidRDefault="005127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63F">
        <w:trPr>
          <w:trHeight w:hRule="exact" w:val="304"/>
        </w:trPr>
        <w:tc>
          <w:tcPr>
            <w:tcW w:w="9654" w:type="dxa"/>
            <w:shd w:val="clear" w:color="000000" w:fill="FFFFFF"/>
            <w:tcMar>
              <w:left w:w="34" w:type="dxa"/>
              <w:right w:w="34" w:type="dxa"/>
            </w:tcMar>
          </w:tcPr>
          <w:p w:rsidR="004C163F" w:rsidRDefault="0051279B">
            <w:pPr>
              <w:spacing w:after="0" w:line="240" w:lineRule="auto"/>
              <w:jc w:val="center"/>
              <w:rPr>
                <w:sz w:val="24"/>
                <w:szCs w:val="24"/>
              </w:rPr>
            </w:pPr>
            <w:r>
              <w:rPr>
                <w:rFonts w:ascii="Times New Roman" w:hAnsi="Times New Roman" w:cs="Times New Roman"/>
                <w:b/>
                <w:color w:val="000000"/>
                <w:sz w:val="24"/>
                <w:szCs w:val="24"/>
              </w:rPr>
              <w:lastRenderedPageBreak/>
              <w:t>Хромосомные болезни</w:t>
            </w:r>
          </w:p>
        </w:tc>
      </w:tr>
      <w:tr w:rsidR="004C163F" w:rsidRPr="0051279B">
        <w:trPr>
          <w:trHeight w:hRule="exact" w:val="15072"/>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Законы Менделя и условия их проявления. Типы наследования признаков</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При изучении законов Менделя и условий их проявления нужно знать:</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1) </w:t>
            </w:r>
            <w:r>
              <w:rPr>
                <w:rFonts w:ascii="Times New Roman" w:hAnsi="Times New Roman" w:cs="Times New Roman"/>
                <w:color w:val="000000"/>
                <w:sz w:val="24"/>
                <w:szCs w:val="24"/>
              </w:rPr>
              <w:t>I</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II</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III</w:t>
            </w:r>
            <w:r w:rsidRPr="0051279B">
              <w:rPr>
                <w:rFonts w:ascii="Times New Roman" w:hAnsi="Times New Roman" w:cs="Times New Roman"/>
                <w:color w:val="000000"/>
                <w:sz w:val="24"/>
                <w:szCs w:val="24"/>
                <w:lang w:val="ru-RU"/>
              </w:rPr>
              <w:t xml:space="preserve"> законы Г. Менделя;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Основные генетические понятия: гетерозигота, гомозигота, аллейные гены, Доминантный и рецессивный гены;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Типы наследования менделирующих признаков: аутосомно-доминантный, аутосомно- рецессивный, сцепленный с полом доминантный и рецессивный.</w:t>
            </w:r>
          </w:p>
          <w:p w:rsidR="004C163F" w:rsidRPr="0051279B" w:rsidRDefault="004C163F">
            <w:pPr>
              <w:spacing w:after="0" w:line="240" w:lineRule="auto"/>
              <w:jc w:val="both"/>
              <w:rPr>
                <w:sz w:val="24"/>
                <w:szCs w:val="24"/>
                <w:lang w:val="ru-RU"/>
              </w:rPr>
            </w:pP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Заполните схему «Типы наследования признаков»</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Заполните  по образцу таблицу 6.</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Таблица 6 - Законы Г. Менделя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Название закона и его суть Схема скрещивания Соотноше-ние осо-бей по ге-нотипу  Соотноше-ние осо-бей по фе-нотипу</w:t>
            </w:r>
          </w:p>
          <w:p w:rsidR="004C163F" w:rsidRPr="0051279B" w:rsidRDefault="0051279B">
            <w:pPr>
              <w:spacing w:after="0" w:line="240" w:lineRule="auto"/>
              <w:jc w:val="both"/>
              <w:rPr>
                <w:sz w:val="24"/>
                <w:szCs w:val="24"/>
                <w:lang w:val="ru-RU"/>
              </w:rPr>
            </w:pPr>
            <w:r>
              <w:rPr>
                <w:rFonts w:ascii="Times New Roman" w:hAnsi="Times New Roman" w:cs="Times New Roman"/>
                <w:color w:val="000000"/>
                <w:sz w:val="24"/>
                <w:szCs w:val="24"/>
              </w:rPr>
              <w:t>I</w:t>
            </w:r>
            <w:r w:rsidRPr="0051279B">
              <w:rPr>
                <w:rFonts w:ascii="Times New Roman" w:hAnsi="Times New Roman" w:cs="Times New Roman"/>
                <w:color w:val="000000"/>
                <w:sz w:val="24"/>
                <w:szCs w:val="24"/>
                <w:lang w:val="ru-RU"/>
              </w:rPr>
              <w:t xml:space="preserve"> Закон единообразия.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При скрещивании гомози-готных особей, наблюдает-ся единообразие гибридов 1 поколения как по генотипу, так и по фенотипу.</w:t>
            </w:r>
          </w:p>
          <w:p w:rsidR="004C163F" w:rsidRPr="0051279B" w:rsidRDefault="0051279B">
            <w:pPr>
              <w:spacing w:after="0" w:line="240" w:lineRule="auto"/>
              <w:jc w:val="both"/>
              <w:rPr>
                <w:sz w:val="24"/>
                <w:szCs w:val="24"/>
                <w:lang w:val="ru-RU"/>
              </w:rPr>
            </w:pPr>
            <w:r>
              <w:rPr>
                <w:rFonts w:ascii="Times New Roman" w:hAnsi="Times New Roman" w:cs="Times New Roman"/>
                <w:color w:val="000000"/>
                <w:sz w:val="24"/>
                <w:szCs w:val="24"/>
              </w:rPr>
              <w:t>P</w:t>
            </w:r>
            <w:r w:rsidRPr="0051279B">
              <w:rPr>
                <w:rFonts w:ascii="Times New Roman" w:hAnsi="Times New Roman" w:cs="Times New Roman"/>
                <w:color w:val="000000"/>
                <w:sz w:val="24"/>
                <w:szCs w:val="24"/>
                <w:lang w:val="ru-RU"/>
              </w:rPr>
              <w:t xml:space="preserve"> - ♀ АА × ♂ аа</w:t>
            </w:r>
          </w:p>
          <w:p w:rsidR="004C163F" w:rsidRPr="0051279B" w:rsidRDefault="0051279B">
            <w:pPr>
              <w:spacing w:after="0" w:line="240" w:lineRule="auto"/>
              <w:jc w:val="both"/>
              <w:rPr>
                <w:sz w:val="24"/>
                <w:szCs w:val="24"/>
                <w:lang w:val="ru-RU"/>
              </w:rPr>
            </w:pPr>
            <w:r>
              <w:rPr>
                <w:rFonts w:ascii="Times New Roman" w:hAnsi="Times New Roman" w:cs="Times New Roman"/>
                <w:color w:val="000000"/>
                <w:sz w:val="24"/>
                <w:szCs w:val="24"/>
              </w:rPr>
              <w:t>G</w:t>
            </w:r>
            <w:r w:rsidRPr="0051279B">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A</w:t>
            </w:r>
            <w:r w:rsidRPr="0051279B">
              <w:rPr>
                <w:rFonts w:ascii="Times New Roman" w:hAnsi="Times New Roman" w:cs="Times New Roman"/>
                <w:color w:val="000000"/>
                <w:sz w:val="24"/>
                <w:szCs w:val="24"/>
                <w:lang w:val="ru-RU"/>
              </w:rPr>
              <w:t xml:space="preserve">             а</w:t>
            </w:r>
          </w:p>
          <w:p w:rsidR="004C163F" w:rsidRPr="0051279B" w:rsidRDefault="0051279B">
            <w:pPr>
              <w:spacing w:after="0" w:line="240" w:lineRule="auto"/>
              <w:jc w:val="both"/>
              <w:rPr>
                <w:sz w:val="24"/>
                <w:szCs w:val="24"/>
                <w:lang w:val="ru-RU"/>
              </w:rPr>
            </w:pPr>
            <w:r>
              <w:rPr>
                <w:rFonts w:ascii="Times New Roman" w:hAnsi="Times New Roman" w:cs="Times New Roman"/>
                <w:color w:val="000000"/>
                <w:sz w:val="24"/>
                <w:szCs w:val="24"/>
              </w:rPr>
              <w:t>F</w:t>
            </w:r>
            <w:r w:rsidRPr="0051279B">
              <w:rPr>
                <w:rFonts w:ascii="Times New Roman" w:hAnsi="Times New Roman" w:cs="Times New Roman"/>
                <w:color w:val="000000"/>
                <w:sz w:val="24"/>
                <w:szCs w:val="24"/>
                <w:lang w:val="ru-RU"/>
              </w:rPr>
              <w:t>1  - Аа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100% 100%</w:t>
            </w:r>
          </w:p>
          <w:p w:rsidR="004C163F" w:rsidRPr="0051279B" w:rsidRDefault="0051279B">
            <w:pPr>
              <w:spacing w:after="0" w:line="240" w:lineRule="auto"/>
              <w:jc w:val="both"/>
              <w:rPr>
                <w:sz w:val="24"/>
                <w:szCs w:val="24"/>
                <w:lang w:val="ru-RU"/>
              </w:rPr>
            </w:pPr>
            <w:r>
              <w:rPr>
                <w:rFonts w:ascii="Times New Roman" w:hAnsi="Times New Roman" w:cs="Times New Roman"/>
                <w:color w:val="000000"/>
                <w:sz w:val="24"/>
                <w:szCs w:val="24"/>
              </w:rPr>
              <w:t>II</w:t>
            </w:r>
          </w:p>
          <w:p w:rsidR="004C163F" w:rsidRPr="0051279B" w:rsidRDefault="004C163F">
            <w:pPr>
              <w:spacing w:after="0" w:line="240" w:lineRule="auto"/>
              <w:jc w:val="both"/>
              <w:rPr>
                <w:sz w:val="24"/>
                <w:szCs w:val="24"/>
                <w:lang w:val="ru-RU"/>
              </w:rPr>
            </w:pPr>
          </w:p>
          <w:p w:rsidR="004C163F" w:rsidRPr="0051279B" w:rsidRDefault="0051279B">
            <w:pPr>
              <w:spacing w:after="0" w:line="240" w:lineRule="auto"/>
              <w:jc w:val="both"/>
              <w:rPr>
                <w:sz w:val="24"/>
                <w:szCs w:val="24"/>
                <w:lang w:val="ru-RU"/>
              </w:rPr>
            </w:pPr>
            <w:r>
              <w:rPr>
                <w:rFonts w:ascii="Times New Roman" w:hAnsi="Times New Roman" w:cs="Times New Roman"/>
                <w:color w:val="000000"/>
                <w:sz w:val="24"/>
                <w:szCs w:val="24"/>
              </w:rPr>
              <w:t>III</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Заполните схему «Типы наследования менделирующих признаков»</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4. .   Заполните  по образцу таблицу 7.</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Таблица 7 - Групповая принадлежность ребёнка на основании определения групп крови родителей</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Родители Ребёнок</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отец мать может иметь не может иметь</w:t>
            </w:r>
          </w:p>
          <w:p w:rsidR="004C163F" w:rsidRDefault="0051279B">
            <w:pPr>
              <w:spacing w:after="0" w:line="240" w:lineRule="auto"/>
              <w:jc w:val="both"/>
              <w:rPr>
                <w:sz w:val="24"/>
                <w:szCs w:val="24"/>
              </w:rPr>
            </w:pPr>
            <w:r>
              <w:rPr>
                <w:rFonts w:ascii="Times New Roman" w:hAnsi="Times New Roman" w:cs="Times New Roman"/>
                <w:color w:val="000000"/>
                <w:sz w:val="24"/>
                <w:szCs w:val="24"/>
              </w:rPr>
              <w:t>I</w:t>
            </w:r>
          </w:p>
          <w:p w:rsidR="004C163F" w:rsidRDefault="0051279B">
            <w:pPr>
              <w:spacing w:after="0" w:line="240" w:lineRule="auto"/>
              <w:jc w:val="both"/>
              <w:rPr>
                <w:sz w:val="24"/>
                <w:szCs w:val="24"/>
              </w:rPr>
            </w:pPr>
            <w:r>
              <w:rPr>
                <w:rFonts w:ascii="Times New Roman" w:hAnsi="Times New Roman" w:cs="Times New Roman"/>
                <w:color w:val="000000"/>
                <w:sz w:val="24"/>
                <w:szCs w:val="24"/>
              </w:rPr>
              <w:t>I</w:t>
            </w:r>
          </w:p>
          <w:p w:rsidR="004C163F" w:rsidRDefault="0051279B">
            <w:pPr>
              <w:spacing w:after="0" w:line="240" w:lineRule="auto"/>
              <w:jc w:val="both"/>
              <w:rPr>
                <w:sz w:val="24"/>
                <w:szCs w:val="24"/>
              </w:rPr>
            </w:pPr>
            <w:r>
              <w:rPr>
                <w:rFonts w:ascii="Times New Roman" w:hAnsi="Times New Roman" w:cs="Times New Roman"/>
                <w:color w:val="000000"/>
                <w:sz w:val="24"/>
                <w:szCs w:val="24"/>
              </w:rPr>
              <w:t>I</w:t>
            </w:r>
          </w:p>
          <w:p w:rsidR="004C163F" w:rsidRDefault="0051279B">
            <w:pPr>
              <w:spacing w:after="0" w:line="240" w:lineRule="auto"/>
              <w:jc w:val="both"/>
              <w:rPr>
                <w:sz w:val="24"/>
                <w:szCs w:val="24"/>
              </w:rPr>
            </w:pPr>
            <w:r>
              <w:rPr>
                <w:rFonts w:ascii="Times New Roman" w:hAnsi="Times New Roman" w:cs="Times New Roman"/>
                <w:color w:val="000000"/>
                <w:sz w:val="24"/>
                <w:szCs w:val="24"/>
              </w:rPr>
              <w:t>I</w:t>
            </w:r>
          </w:p>
          <w:p w:rsidR="004C163F" w:rsidRDefault="0051279B">
            <w:pPr>
              <w:spacing w:after="0" w:line="240" w:lineRule="auto"/>
              <w:jc w:val="both"/>
              <w:rPr>
                <w:sz w:val="24"/>
                <w:szCs w:val="24"/>
              </w:rPr>
            </w:pPr>
            <w:r>
              <w:rPr>
                <w:rFonts w:ascii="Times New Roman" w:hAnsi="Times New Roman" w:cs="Times New Roman"/>
                <w:color w:val="000000"/>
                <w:sz w:val="24"/>
                <w:szCs w:val="24"/>
              </w:rPr>
              <w:t>II</w:t>
            </w:r>
          </w:p>
          <w:p w:rsidR="004C163F" w:rsidRDefault="0051279B">
            <w:pPr>
              <w:spacing w:after="0" w:line="240" w:lineRule="auto"/>
              <w:jc w:val="both"/>
              <w:rPr>
                <w:sz w:val="24"/>
                <w:szCs w:val="24"/>
              </w:rPr>
            </w:pPr>
            <w:r>
              <w:rPr>
                <w:rFonts w:ascii="Times New Roman" w:hAnsi="Times New Roman" w:cs="Times New Roman"/>
                <w:color w:val="000000"/>
                <w:sz w:val="24"/>
                <w:szCs w:val="24"/>
              </w:rPr>
              <w:t>II</w:t>
            </w:r>
          </w:p>
          <w:p w:rsidR="004C163F" w:rsidRDefault="0051279B">
            <w:pPr>
              <w:spacing w:after="0" w:line="240" w:lineRule="auto"/>
              <w:jc w:val="both"/>
              <w:rPr>
                <w:sz w:val="24"/>
                <w:szCs w:val="24"/>
              </w:rPr>
            </w:pPr>
            <w:r>
              <w:rPr>
                <w:rFonts w:ascii="Times New Roman" w:hAnsi="Times New Roman" w:cs="Times New Roman"/>
                <w:color w:val="000000"/>
                <w:sz w:val="24"/>
                <w:szCs w:val="24"/>
              </w:rPr>
              <w:t>II</w:t>
            </w:r>
          </w:p>
          <w:p w:rsidR="004C163F" w:rsidRDefault="0051279B">
            <w:pPr>
              <w:spacing w:after="0" w:line="240" w:lineRule="auto"/>
              <w:jc w:val="both"/>
              <w:rPr>
                <w:sz w:val="24"/>
                <w:szCs w:val="24"/>
              </w:rPr>
            </w:pPr>
            <w:r>
              <w:rPr>
                <w:rFonts w:ascii="Times New Roman" w:hAnsi="Times New Roman" w:cs="Times New Roman"/>
                <w:color w:val="000000"/>
                <w:sz w:val="24"/>
                <w:szCs w:val="24"/>
              </w:rPr>
              <w:t>III</w:t>
            </w:r>
          </w:p>
          <w:p w:rsidR="004C163F" w:rsidRDefault="0051279B">
            <w:pPr>
              <w:spacing w:after="0" w:line="240" w:lineRule="auto"/>
              <w:jc w:val="both"/>
              <w:rPr>
                <w:sz w:val="24"/>
                <w:szCs w:val="24"/>
              </w:rPr>
            </w:pPr>
            <w:r>
              <w:rPr>
                <w:rFonts w:ascii="Times New Roman" w:hAnsi="Times New Roman" w:cs="Times New Roman"/>
                <w:color w:val="000000"/>
                <w:sz w:val="24"/>
                <w:szCs w:val="24"/>
              </w:rPr>
              <w:t>III</w:t>
            </w:r>
          </w:p>
          <w:p w:rsidR="004C163F" w:rsidRDefault="0051279B">
            <w:pPr>
              <w:spacing w:after="0" w:line="240" w:lineRule="auto"/>
              <w:jc w:val="both"/>
              <w:rPr>
                <w:sz w:val="24"/>
                <w:szCs w:val="24"/>
              </w:rPr>
            </w:pPr>
            <w:r>
              <w:rPr>
                <w:rFonts w:ascii="Times New Roman" w:hAnsi="Times New Roman" w:cs="Times New Roman"/>
                <w:color w:val="000000"/>
                <w:sz w:val="24"/>
                <w:szCs w:val="24"/>
              </w:rPr>
              <w:t>IV</w:t>
            </w:r>
          </w:p>
          <w:p w:rsidR="004C163F" w:rsidRDefault="0051279B">
            <w:pPr>
              <w:spacing w:after="0" w:line="240" w:lineRule="auto"/>
              <w:jc w:val="both"/>
              <w:rPr>
                <w:sz w:val="24"/>
                <w:szCs w:val="24"/>
              </w:rPr>
            </w:pPr>
            <w:r>
              <w:rPr>
                <w:rFonts w:ascii="Times New Roman" w:hAnsi="Times New Roman" w:cs="Times New Roman"/>
                <w:color w:val="000000"/>
                <w:sz w:val="24"/>
                <w:szCs w:val="24"/>
              </w:rPr>
              <w:t>IV I</w:t>
            </w:r>
          </w:p>
          <w:p w:rsidR="004C163F" w:rsidRDefault="0051279B">
            <w:pPr>
              <w:spacing w:after="0" w:line="240" w:lineRule="auto"/>
              <w:jc w:val="both"/>
              <w:rPr>
                <w:sz w:val="24"/>
                <w:szCs w:val="24"/>
              </w:rPr>
            </w:pPr>
            <w:r>
              <w:rPr>
                <w:rFonts w:ascii="Times New Roman" w:hAnsi="Times New Roman" w:cs="Times New Roman"/>
                <w:color w:val="000000"/>
                <w:sz w:val="24"/>
                <w:szCs w:val="24"/>
              </w:rPr>
              <w:t>II</w:t>
            </w:r>
          </w:p>
          <w:p w:rsidR="004C163F" w:rsidRDefault="0051279B">
            <w:pPr>
              <w:spacing w:after="0" w:line="240" w:lineRule="auto"/>
              <w:jc w:val="both"/>
              <w:rPr>
                <w:sz w:val="24"/>
                <w:szCs w:val="24"/>
              </w:rPr>
            </w:pPr>
            <w:r>
              <w:rPr>
                <w:rFonts w:ascii="Times New Roman" w:hAnsi="Times New Roman" w:cs="Times New Roman"/>
                <w:color w:val="000000"/>
                <w:sz w:val="24"/>
                <w:szCs w:val="24"/>
              </w:rPr>
              <w:t>III</w:t>
            </w:r>
          </w:p>
          <w:p w:rsidR="004C163F" w:rsidRDefault="0051279B">
            <w:pPr>
              <w:spacing w:after="0" w:line="240" w:lineRule="auto"/>
              <w:jc w:val="both"/>
              <w:rPr>
                <w:sz w:val="24"/>
                <w:szCs w:val="24"/>
              </w:rPr>
            </w:pPr>
            <w:r>
              <w:rPr>
                <w:rFonts w:ascii="Times New Roman" w:hAnsi="Times New Roman" w:cs="Times New Roman"/>
                <w:color w:val="000000"/>
                <w:sz w:val="24"/>
                <w:szCs w:val="24"/>
              </w:rPr>
              <w:t>IV</w:t>
            </w:r>
          </w:p>
          <w:p w:rsidR="004C163F" w:rsidRDefault="0051279B">
            <w:pPr>
              <w:spacing w:after="0" w:line="240" w:lineRule="auto"/>
              <w:jc w:val="both"/>
              <w:rPr>
                <w:sz w:val="24"/>
                <w:szCs w:val="24"/>
              </w:rPr>
            </w:pPr>
            <w:r>
              <w:rPr>
                <w:rFonts w:ascii="Times New Roman" w:hAnsi="Times New Roman" w:cs="Times New Roman"/>
                <w:color w:val="000000"/>
                <w:sz w:val="24"/>
                <w:szCs w:val="24"/>
              </w:rPr>
              <w:t>II</w:t>
            </w:r>
          </w:p>
          <w:p w:rsidR="004C163F" w:rsidRDefault="0051279B">
            <w:pPr>
              <w:spacing w:after="0" w:line="240" w:lineRule="auto"/>
              <w:jc w:val="both"/>
              <w:rPr>
                <w:sz w:val="24"/>
                <w:szCs w:val="24"/>
              </w:rPr>
            </w:pPr>
            <w:r>
              <w:rPr>
                <w:rFonts w:ascii="Times New Roman" w:hAnsi="Times New Roman" w:cs="Times New Roman"/>
                <w:color w:val="000000"/>
                <w:sz w:val="24"/>
                <w:szCs w:val="24"/>
              </w:rPr>
              <w:t>III</w:t>
            </w:r>
          </w:p>
          <w:p w:rsidR="004C163F" w:rsidRDefault="0051279B">
            <w:pPr>
              <w:spacing w:after="0" w:line="240" w:lineRule="auto"/>
              <w:jc w:val="both"/>
              <w:rPr>
                <w:sz w:val="24"/>
                <w:szCs w:val="24"/>
              </w:rPr>
            </w:pPr>
            <w:r>
              <w:rPr>
                <w:rFonts w:ascii="Times New Roman" w:hAnsi="Times New Roman" w:cs="Times New Roman"/>
                <w:color w:val="000000"/>
                <w:sz w:val="24"/>
                <w:szCs w:val="24"/>
              </w:rPr>
              <w:t>IV</w:t>
            </w:r>
          </w:p>
          <w:p w:rsidR="004C163F" w:rsidRDefault="0051279B">
            <w:pPr>
              <w:spacing w:after="0" w:line="240" w:lineRule="auto"/>
              <w:jc w:val="both"/>
              <w:rPr>
                <w:sz w:val="24"/>
                <w:szCs w:val="24"/>
              </w:rPr>
            </w:pPr>
            <w:r>
              <w:rPr>
                <w:rFonts w:ascii="Times New Roman" w:hAnsi="Times New Roman" w:cs="Times New Roman"/>
                <w:color w:val="000000"/>
                <w:sz w:val="24"/>
                <w:szCs w:val="24"/>
              </w:rPr>
              <w:t>I</w:t>
            </w:r>
          </w:p>
          <w:p w:rsidR="004C163F" w:rsidRDefault="0051279B">
            <w:pPr>
              <w:spacing w:after="0" w:line="240" w:lineRule="auto"/>
              <w:jc w:val="both"/>
              <w:rPr>
                <w:sz w:val="24"/>
                <w:szCs w:val="24"/>
              </w:rPr>
            </w:pPr>
            <w:r>
              <w:rPr>
                <w:rFonts w:ascii="Times New Roman" w:hAnsi="Times New Roman" w:cs="Times New Roman"/>
                <w:color w:val="000000"/>
                <w:sz w:val="24"/>
                <w:szCs w:val="24"/>
              </w:rPr>
              <w:t>III</w:t>
            </w:r>
          </w:p>
          <w:p w:rsidR="004C163F" w:rsidRDefault="0051279B">
            <w:pPr>
              <w:spacing w:after="0" w:line="240" w:lineRule="auto"/>
              <w:jc w:val="both"/>
              <w:rPr>
                <w:sz w:val="24"/>
                <w:szCs w:val="24"/>
              </w:rPr>
            </w:pPr>
            <w:r>
              <w:rPr>
                <w:rFonts w:ascii="Times New Roman" w:hAnsi="Times New Roman" w:cs="Times New Roman"/>
                <w:color w:val="000000"/>
                <w:sz w:val="24"/>
                <w:szCs w:val="24"/>
              </w:rPr>
              <w:t>I</w:t>
            </w:r>
          </w:p>
          <w:p w:rsidR="004C163F" w:rsidRDefault="0051279B">
            <w:pPr>
              <w:spacing w:after="0" w:line="240" w:lineRule="auto"/>
              <w:jc w:val="both"/>
              <w:rPr>
                <w:sz w:val="24"/>
                <w:szCs w:val="24"/>
              </w:rPr>
            </w:pPr>
            <w:r>
              <w:rPr>
                <w:rFonts w:ascii="Times New Roman" w:hAnsi="Times New Roman" w:cs="Times New Roman"/>
                <w:color w:val="000000"/>
                <w:sz w:val="24"/>
                <w:szCs w:val="24"/>
              </w:rPr>
              <w:t>IV I II, III и IV</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5. Решите задачи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В семье муж и жена страдают дальнозоркостью, однако, матери обоих супругов видели нормально.</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У человека дальнозоркость доминирует над нормальным зрением.</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Сколько типов гамет образуется у жены?</w:t>
            </w:r>
          </w:p>
        </w:tc>
      </w:tr>
    </w:tbl>
    <w:p w:rsidR="004C163F" w:rsidRPr="0051279B" w:rsidRDefault="0051279B">
      <w:pPr>
        <w:rPr>
          <w:sz w:val="0"/>
          <w:szCs w:val="0"/>
          <w:lang w:val="ru-RU"/>
        </w:rPr>
      </w:pPr>
      <w:r w:rsidRPr="005127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163F" w:rsidRPr="0051279B">
        <w:trPr>
          <w:trHeight w:hRule="exact" w:val="14348"/>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lastRenderedPageBreak/>
              <w:t>2. Сколько разных генотипов может быть среди детей данной супружеской пары?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Сколько разных фенотипов может быть среди детей данной супружеской пары?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4. Какова вероятность (в процентах) рождения в данной семье ребёнка с нормальным зрением?</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5. Какова вероятность (в процентах) рождения в данной семье ребёнка страдающего дальнозоркостью?</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В семье муж и жена здоровы, однако, матери обоих супругов страдали одной и той же формой сахарного диабета.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Ген, вызывающий сахарный диабет, рецессивен по отношению к гену нормального зрения.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Сколько типов гамет образуется у мужа?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Сколько разных генотипов может быть среди детей данной супружеской пары?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Сколько разных фенотипов может быть среди детей данной супружеской пары?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4. Какова вероятность (в процентах) рождения в данной семье здорового ребёнка?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5. Какова вероятность (в процентах) рождения в данной семье больного ребёнка?</w:t>
            </w:r>
          </w:p>
          <w:p w:rsidR="004C163F" w:rsidRPr="0051279B" w:rsidRDefault="004C163F">
            <w:pPr>
              <w:spacing w:after="0" w:line="240" w:lineRule="auto"/>
              <w:jc w:val="both"/>
              <w:rPr>
                <w:sz w:val="24"/>
                <w:szCs w:val="24"/>
                <w:lang w:val="ru-RU"/>
              </w:rPr>
            </w:pP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Женщина с длинными ресницами, у отца которой были короткие ресницы, вступает в брак с мужчиной, имеющий короткие ресницы.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У человека аллель длинных ресниц доминирует над аллелью коротких ресниц.</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Сколько типов гамет образуется у женщины?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Сколько разных генотипов может быть среди детей данной супружеской пары?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Сколько разных фенотипов может быть среди детей данной супружеской пары?</w:t>
            </w:r>
          </w:p>
          <w:p w:rsidR="004C163F" w:rsidRPr="0051279B" w:rsidRDefault="004C163F">
            <w:pPr>
              <w:spacing w:after="0" w:line="240" w:lineRule="auto"/>
              <w:jc w:val="both"/>
              <w:rPr>
                <w:sz w:val="24"/>
                <w:szCs w:val="24"/>
                <w:lang w:val="ru-RU"/>
              </w:rPr>
            </w:pP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4. Какова вероятность (в процентах) рождения в данной семье ребёнка, гомозиготного по гену длинных ресниц?</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5. Какова вероятность (в процентах) рождения в данной семье ребёнка с длинными ресницами?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6. Какова вероятность (в процентах) рождения в данной семье ребёнка с короткими ресницами?</w:t>
            </w:r>
          </w:p>
          <w:p w:rsidR="004C163F" w:rsidRPr="0051279B" w:rsidRDefault="004C163F">
            <w:pPr>
              <w:spacing w:after="0" w:line="240" w:lineRule="auto"/>
              <w:jc w:val="both"/>
              <w:rPr>
                <w:sz w:val="24"/>
                <w:szCs w:val="24"/>
                <w:lang w:val="ru-RU"/>
              </w:rPr>
            </w:pP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4) От брака голубоглазого мужчины – правши с кареглазой женщиной  - левшой родился голубоглазый ребёнок – левша.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У человека карий цвет доминирует над голубым, а способность лучше владеть левой рукой рецессивна по отношению к праворукости. Эти признаки наследуются независимо.</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Сколько типов гамет образуется у матери?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Сколько типов гамет образуется у отца?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Сколько разных генотипов может быть среди детей данной супружеской пары?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4. Сколько разных фенотипов может быть среди детей данной супружеской пары?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5. Какова вероятность (в процентах) рождения в данной семье голубоглазого ребёнка - левши?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5) Мужчина с полидактилией вступил в брак с женщиной, у которой отсутствуют малые коренные зубы. В семье родился ребёнок, не имеющий вышеуказанных аномалий.</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У человека отсутствие малых коренных зубов и полидактилия (многопалость) являются доминантными признаками и наследуются независимо.</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Сколько типов гамет образуется у женщины?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Сколько разных генотипов может быть среди детей данной супружеской пары?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Сколько разных фенотипов может быть среди детей данной супружеской пары?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4. Какова вероятность (в процентах) рождения в данной семье ребёнка, с обеими вышеуказанными аномалиями?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5. Какова вероятность (в процентах) рождения в данной семье ребёнка с одной вышеуказанной аномалией?</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6. Какова вероятность (в процентах) рождения в данной семье ребёнка с без вышеуказанных аномалий?</w:t>
            </w:r>
          </w:p>
        </w:tc>
      </w:tr>
    </w:tbl>
    <w:p w:rsidR="004C163F" w:rsidRPr="0051279B" w:rsidRDefault="0051279B">
      <w:pPr>
        <w:rPr>
          <w:sz w:val="0"/>
          <w:szCs w:val="0"/>
          <w:lang w:val="ru-RU"/>
        </w:rPr>
      </w:pPr>
      <w:r w:rsidRPr="005127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163F" w:rsidRPr="0051279B">
        <w:trPr>
          <w:trHeight w:hRule="exact" w:val="304"/>
        </w:trPr>
        <w:tc>
          <w:tcPr>
            <w:tcW w:w="9654" w:type="dxa"/>
            <w:shd w:val="clear" w:color="000000" w:fill="FFFFFF"/>
            <w:tcMar>
              <w:left w:w="34" w:type="dxa"/>
              <w:right w:w="34" w:type="dxa"/>
            </w:tcMar>
          </w:tcPr>
          <w:p w:rsidR="004C163F" w:rsidRPr="0051279B" w:rsidRDefault="0051279B">
            <w:pPr>
              <w:spacing w:after="0" w:line="240" w:lineRule="auto"/>
              <w:jc w:val="center"/>
              <w:rPr>
                <w:sz w:val="24"/>
                <w:szCs w:val="24"/>
                <w:lang w:val="ru-RU"/>
              </w:rPr>
            </w:pPr>
            <w:r w:rsidRPr="0051279B">
              <w:rPr>
                <w:rFonts w:ascii="Times New Roman" w:hAnsi="Times New Roman" w:cs="Times New Roman"/>
                <w:b/>
                <w:color w:val="000000"/>
                <w:sz w:val="24"/>
                <w:szCs w:val="24"/>
                <w:lang w:val="ru-RU"/>
              </w:rPr>
              <w:lastRenderedPageBreak/>
              <w:t>Генные болезни. Наследственное предрасположение к болезням</w:t>
            </w:r>
          </w:p>
        </w:tc>
      </w:tr>
      <w:tr w:rsidR="004C163F" w:rsidRPr="0051279B">
        <w:trPr>
          <w:trHeight w:hRule="exact" w:val="10292"/>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При изучении генных болезней нужно знать:</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Классификацию генных болезней;</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Причины возникновения наследственных болезней;</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Типы наследования генных заболеваний.</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Решите задачи: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У человека ген полидактилии доминирует над нормальным строением кисти. 1. Оп- ределите вероятность рождения шестипалых детей в семье, где оба родителя гетерозигот- ны. 2. В семье, где один из родителей имеет нормальное строение кисти, а второй – шес- типалый, родился ребенок с нормальным строением кисти. Какова вероятность рождения следующего ребенка тоже без аномалии?</w:t>
            </w:r>
          </w:p>
          <w:p w:rsidR="004C163F" w:rsidRPr="0051279B" w:rsidRDefault="004C163F">
            <w:pPr>
              <w:spacing w:after="0" w:line="240" w:lineRule="auto"/>
              <w:jc w:val="both"/>
              <w:rPr>
                <w:sz w:val="24"/>
                <w:szCs w:val="24"/>
                <w:lang w:val="ru-RU"/>
              </w:rPr>
            </w:pP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Поздняя дегенерация роговицы (развивается в возрасте после 50 лет) наследуется как доминантный аутосомный признак. Определите вероятность появления заболевания в семье, о которой известно, что бабушка и дедушка по линии матери и все их родственни- ки, дожившие до 70 лет, страдали указанной аномалией, а по линии отца все предки были здоровы.</w:t>
            </w:r>
          </w:p>
          <w:p w:rsidR="004C163F" w:rsidRPr="0051279B" w:rsidRDefault="004C163F">
            <w:pPr>
              <w:spacing w:after="0" w:line="240" w:lineRule="auto"/>
              <w:jc w:val="both"/>
              <w:rPr>
                <w:sz w:val="24"/>
                <w:szCs w:val="24"/>
                <w:lang w:val="ru-RU"/>
              </w:rPr>
            </w:pP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Альбинизм – рецессивный признак. Талассемия – наследственное заболевание кро-ви, обусловленное действием одного гена. В гомозиготе вызывает наиболее тяжелую форму заболевания – большую талассемию, обычно смертельную в детском возрасте (</w:t>
            </w:r>
            <w:r>
              <w:rPr>
                <w:rFonts w:ascii="Times New Roman" w:hAnsi="Times New Roman" w:cs="Times New Roman"/>
                <w:color w:val="000000"/>
                <w:sz w:val="24"/>
                <w:szCs w:val="24"/>
              </w:rPr>
              <w:t>tt</w:t>
            </w:r>
            <w:r w:rsidRPr="0051279B">
              <w:rPr>
                <w:rFonts w:ascii="Times New Roman" w:hAnsi="Times New Roman" w:cs="Times New Roman"/>
                <w:color w:val="000000"/>
                <w:sz w:val="24"/>
                <w:szCs w:val="24"/>
                <w:lang w:val="ru-RU"/>
              </w:rPr>
              <w:t>). В гетерозиготе проявляется менее тяжелая форма – малая талассемия (</w:t>
            </w:r>
            <w:r>
              <w:rPr>
                <w:rFonts w:ascii="Times New Roman" w:hAnsi="Times New Roman" w:cs="Times New Roman"/>
                <w:color w:val="000000"/>
                <w:sz w:val="24"/>
                <w:szCs w:val="24"/>
              </w:rPr>
              <w:t>Tt</w:t>
            </w:r>
            <w:r w:rsidRPr="0051279B">
              <w:rPr>
                <w:rFonts w:ascii="Times New Roman" w:hAnsi="Times New Roman" w:cs="Times New Roman"/>
                <w:color w:val="000000"/>
                <w:sz w:val="24"/>
                <w:szCs w:val="24"/>
                <w:lang w:val="ru-RU"/>
              </w:rPr>
              <w:t>). Ребенок- альбинос страдает малой талассемией. Каковы наиболее вероятные генотипы его родите- лей?</w:t>
            </w:r>
          </w:p>
          <w:p w:rsidR="004C163F" w:rsidRPr="0051279B" w:rsidRDefault="004C163F">
            <w:pPr>
              <w:spacing w:after="0" w:line="240" w:lineRule="auto"/>
              <w:jc w:val="both"/>
              <w:rPr>
                <w:sz w:val="24"/>
                <w:szCs w:val="24"/>
                <w:lang w:val="ru-RU"/>
              </w:rPr>
            </w:pP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4) Одна из форм цистинурии наследуется как аутосомный рецессивный признак. Но у гетерозигот наблюдается лишь повышенное содержание цистина в моче, у гомозигот – образование цистиновых камней в почках. Определите возможные формы проявления цистинурии у детей в семье, где один супруг страдал этим заболеванием, а другой имел лишь повышенное содержание цистина в моче.</w:t>
            </w:r>
          </w:p>
          <w:p w:rsidR="004C163F" w:rsidRPr="0051279B" w:rsidRDefault="004C163F">
            <w:pPr>
              <w:spacing w:after="0" w:line="240" w:lineRule="auto"/>
              <w:jc w:val="both"/>
              <w:rPr>
                <w:sz w:val="24"/>
                <w:szCs w:val="24"/>
                <w:lang w:val="ru-RU"/>
              </w:rPr>
            </w:pP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5) Подагра определяется доминантным аутосомным геном, пенетрантность которого у мужчин составляет 20%, а у женщин – 0%. Какова вероятность заболевания подагрой в семье гетерозиготных родителей?</w:t>
            </w:r>
          </w:p>
          <w:p w:rsidR="004C163F" w:rsidRPr="0051279B" w:rsidRDefault="004C163F">
            <w:pPr>
              <w:spacing w:after="0" w:line="240" w:lineRule="auto"/>
              <w:jc w:val="both"/>
              <w:rPr>
                <w:sz w:val="24"/>
                <w:szCs w:val="24"/>
                <w:lang w:val="ru-RU"/>
              </w:rPr>
            </w:pP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6) Некоторые формы шизофрении наследуются как доминантные аутосомные призна-ки. При этом у гомозигот пенетрантность равна 100%, у гетерозигот – 20%. Определите вероятность заболевания детей в семье, где один из супругов гетерозиготен, а другой нор- мален в отношении анализируемого признака.</w:t>
            </w:r>
          </w:p>
        </w:tc>
      </w:tr>
      <w:tr w:rsidR="004C163F">
        <w:trPr>
          <w:trHeight w:hRule="exact" w:val="599"/>
        </w:trPr>
        <w:tc>
          <w:tcPr>
            <w:tcW w:w="9654" w:type="dxa"/>
            <w:shd w:val="clear" w:color="000000" w:fill="FFFFFF"/>
            <w:tcMar>
              <w:left w:w="34" w:type="dxa"/>
              <w:right w:w="34" w:type="dxa"/>
            </w:tcMar>
          </w:tcPr>
          <w:p w:rsidR="004C163F" w:rsidRDefault="0051279B">
            <w:pPr>
              <w:spacing w:after="0" w:line="240" w:lineRule="auto"/>
              <w:jc w:val="center"/>
              <w:rPr>
                <w:sz w:val="24"/>
                <w:szCs w:val="24"/>
              </w:rPr>
            </w:pPr>
            <w:r w:rsidRPr="0051279B">
              <w:rPr>
                <w:rFonts w:ascii="Times New Roman" w:hAnsi="Times New Roman" w:cs="Times New Roman"/>
                <w:b/>
                <w:color w:val="000000"/>
                <w:sz w:val="24"/>
                <w:szCs w:val="24"/>
                <w:lang w:val="ru-RU"/>
              </w:rPr>
              <w:t xml:space="preserve">Профилактика, диагностика и лечение наследственных заболеваний. </w:t>
            </w:r>
            <w:r>
              <w:rPr>
                <w:rFonts w:ascii="Times New Roman" w:hAnsi="Times New Roman" w:cs="Times New Roman"/>
                <w:b/>
                <w:color w:val="000000"/>
                <w:sz w:val="24"/>
                <w:szCs w:val="24"/>
              </w:rPr>
              <w:t>Медико- генетическое консультирование</w:t>
            </w:r>
          </w:p>
        </w:tc>
      </w:tr>
      <w:tr w:rsidR="004C163F" w:rsidRPr="0051279B">
        <w:trPr>
          <w:trHeight w:hRule="exact" w:val="3801"/>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При изучении наследственных болезней нужно знать:</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1) Основные группы наследственных болезней;</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Причины возникновения наследственных болезней;</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3) Количественные и структурные аномалии хромосом.</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2.   Заполните схему «Классификация наследственных болезней»</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4. Нарисуйте кариотипы здоровых мужчины и женщины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5. Нарисуйте кариотипы людей  с числовыми аномалиями половых хромосом:</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Синдром Шерешевского-Тернера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Синдром Клайнфельтера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Синдром трисомии - Х</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6. Нарисуйте кариотипы людей  с числовыми аномалиями аутосом:</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Синдром Дауна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Синдром Патау</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Синдром Эдварса</w:t>
            </w:r>
          </w:p>
        </w:tc>
      </w:tr>
    </w:tbl>
    <w:p w:rsidR="004C163F" w:rsidRPr="0051279B" w:rsidRDefault="0051279B">
      <w:pPr>
        <w:rPr>
          <w:sz w:val="0"/>
          <w:szCs w:val="0"/>
          <w:lang w:val="ru-RU"/>
        </w:rPr>
      </w:pPr>
      <w:r w:rsidRPr="0051279B">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4C163F" w:rsidRPr="0051279B">
        <w:trPr>
          <w:trHeight w:hRule="exact" w:val="855"/>
        </w:trPr>
        <w:tc>
          <w:tcPr>
            <w:tcW w:w="9654" w:type="dxa"/>
            <w:gridSpan w:val="2"/>
            <w:shd w:val="clear" w:color="000000" w:fill="FFFFFF"/>
            <w:tcMar>
              <w:left w:w="34" w:type="dxa"/>
              <w:right w:w="34" w:type="dxa"/>
            </w:tcMar>
          </w:tcPr>
          <w:p w:rsidR="004C163F" w:rsidRPr="0051279B" w:rsidRDefault="004C163F">
            <w:pPr>
              <w:spacing w:after="0" w:line="240" w:lineRule="auto"/>
              <w:rPr>
                <w:sz w:val="24"/>
                <w:szCs w:val="24"/>
                <w:lang w:val="ru-RU"/>
              </w:rPr>
            </w:pPr>
          </w:p>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4C163F" w:rsidRPr="0051279B">
        <w:trPr>
          <w:trHeight w:hRule="exact" w:val="4912"/>
        </w:trPr>
        <w:tc>
          <w:tcPr>
            <w:tcW w:w="9654" w:type="dxa"/>
            <w:gridSpan w:val="2"/>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1. Методические указания для обучающихся по освоению дисциплины «Основы генетики» / Денисова Елена Сергеевна. – Омск: Изд-во Омской гуманитарной академии, 0.</w:t>
            </w: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C163F">
        <w:trPr>
          <w:trHeight w:hRule="exact" w:val="994"/>
        </w:trPr>
        <w:tc>
          <w:tcPr>
            <w:tcW w:w="9654" w:type="dxa"/>
            <w:gridSpan w:val="2"/>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4C163F" w:rsidRDefault="0051279B">
            <w:pPr>
              <w:spacing w:after="0" w:line="240" w:lineRule="auto"/>
              <w:rPr>
                <w:sz w:val="24"/>
                <w:szCs w:val="24"/>
              </w:rPr>
            </w:pPr>
            <w:r>
              <w:rPr>
                <w:rFonts w:ascii="Times New Roman" w:hAnsi="Times New Roman" w:cs="Times New Roman"/>
                <w:b/>
                <w:color w:val="000000"/>
                <w:sz w:val="24"/>
                <w:szCs w:val="24"/>
              </w:rPr>
              <w:t>Основная:</w:t>
            </w:r>
          </w:p>
        </w:tc>
      </w:tr>
      <w:tr w:rsidR="004C163F" w:rsidRPr="0051279B">
        <w:trPr>
          <w:trHeight w:hRule="exact" w:val="555"/>
        </w:trPr>
        <w:tc>
          <w:tcPr>
            <w:tcW w:w="9654" w:type="dxa"/>
            <w:gridSpan w:val="2"/>
            <w:shd w:val="clear" w:color="000000" w:fill="FFFFFF"/>
            <w:tcMar>
              <w:left w:w="34" w:type="dxa"/>
              <w:right w:w="34" w:type="dxa"/>
            </w:tcMar>
          </w:tcPr>
          <w:p w:rsidR="004C163F" w:rsidRPr="0051279B" w:rsidRDefault="0051279B">
            <w:pPr>
              <w:spacing w:after="0" w:line="240" w:lineRule="auto"/>
              <w:ind w:firstLine="725"/>
              <w:jc w:val="both"/>
              <w:rPr>
                <w:sz w:val="24"/>
                <w:szCs w:val="24"/>
                <w:lang w:val="ru-RU"/>
              </w:rPr>
            </w:pPr>
            <w:r w:rsidRPr="0051279B">
              <w:rPr>
                <w:rFonts w:ascii="Times New Roman" w:hAnsi="Times New Roman" w:cs="Times New Roman"/>
                <w:color w:val="000000"/>
                <w:sz w:val="24"/>
                <w:szCs w:val="24"/>
                <w:lang w:val="ru-RU"/>
              </w:rPr>
              <w:t>1.</w:t>
            </w:r>
            <w:r w:rsidRPr="0051279B">
              <w:rPr>
                <w:lang w:val="ru-RU"/>
              </w:rPr>
              <w:t xml:space="preserve"> </w:t>
            </w:r>
            <w:r w:rsidRPr="0051279B">
              <w:rPr>
                <w:rFonts w:ascii="Times New Roman" w:hAnsi="Times New Roman" w:cs="Times New Roman"/>
                <w:color w:val="000000"/>
                <w:sz w:val="24"/>
                <w:szCs w:val="24"/>
                <w:lang w:val="ru-RU"/>
              </w:rPr>
              <w:t>Медицинская</w:t>
            </w:r>
            <w:r w:rsidRPr="0051279B">
              <w:rPr>
                <w:lang w:val="ru-RU"/>
              </w:rPr>
              <w:t xml:space="preserve"> </w:t>
            </w:r>
            <w:r w:rsidRPr="0051279B">
              <w:rPr>
                <w:rFonts w:ascii="Times New Roman" w:hAnsi="Times New Roman" w:cs="Times New Roman"/>
                <w:color w:val="000000"/>
                <w:sz w:val="24"/>
                <w:szCs w:val="24"/>
                <w:lang w:val="ru-RU"/>
              </w:rPr>
              <w:t>генетика</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Борисова</w:t>
            </w:r>
            <w:r w:rsidRPr="0051279B">
              <w:rPr>
                <w:lang w:val="ru-RU"/>
              </w:rPr>
              <w:t xml:space="preserve"> </w:t>
            </w:r>
            <w:r w:rsidRPr="0051279B">
              <w:rPr>
                <w:rFonts w:ascii="Times New Roman" w:hAnsi="Times New Roman" w:cs="Times New Roman"/>
                <w:color w:val="000000"/>
                <w:sz w:val="24"/>
                <w:szCs w:val="24"/>
                <w:lang w:val="ru-RU"/>
              </w:rPr>
              <w:t>Т.</w:t>
            </w:r>
            <w:r w:rsidRPr="0051279B">
              <w:rPr>
                <w:lang w:val="ru-RU"/>
              </w:rPr>
              <w:t xml:space="preserve"> </w:t>
            </w:r>
            <w:r w:rsidRPr="0051279B">
              <w:rPr>
                <w:rFonts w:ascii="Times New Roman" w:hAnsi="Times New Roman" w:cs="Times New Roman"/>
                <w:color w:val="000000"/>
                <w:sz w:val="24"/>
                <w:szCs w:val="24"/>
                <w:lang w:val="ru-RU"/>
              </w:rPr>
              <w:t>Н.,</w:t>
            </w:r>
            <w:r w:rsidRPr="0051279B">
              <w:rPr>
                <w:lang w:val="ru-RU"/>
              </w:rPr>
              <w:t xml:space="preserve"> </w:t>
            </w:r>
            <w:r w:rsidRPr="0051279B">
              <w:rPr>
                <w:rFonts w:ascii="Times New Roman" w:hAnsi="Times New Roman" w:cs="Times New Roman"/>
                <w:color w:val="000000"/>
                <w:sz w:val="24"/>
                <w:szCs w:val="24"/>
                <w:lang w:val="ru-RU"/>
              </w:rPr>
              <w:t>Чуваков</w:t>
            </w:r>
            <w:r w:rsidRPr="0051279B">
              <w:rPr>
                <w:lang w:val="ru-RU"/>
              </w:rPr>
              <w:t xml:space="preserve"> </w:t>
            </w:r>
            <w:r w:rsidRPr="0051279B">
              <w:rPr>
                <w:rFonts w:ascii="Times New Roman" w:hAnsi="Times New Roman" w:cs="Times New Roman"/>
                <w:color w:val="000000"/>
                <w:sz w:val="24"/>
                <w:szCs w:val="24"/>
                <w:lang w:val="ru-RU"/>
              </w:rPr>
              <w:t>Г.</w:t>
            </w:r>
            <w:r w:rsidRPr="0051279B">
              <w:rPr>
                <w:lang w:val="ru-RU"/>
              </w:rPr>
              <w:t xml:space="preserve"> </w:t>
            </w:r>
            <w:r w:rsidRPr="0051279B">
              <w:rPr>
                <w:rFonts w:ascii="Times New Roman" w:hAnsi="Times New Roman" w:cs="Times New Roman"/>
                <w:color w:val="000000"/>
                <w:sz w:val="24"/>
                <w:szCs w:val="24"/>
                <w:lang w:val="ru-RU"/>
              </w:rPr>
              <w:t>И..</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2-е</w:t>
            </w:r>
            <w:r w:rsidRPr="0051279B">
              <w:rPr>
                <w:lang w:val="ru-RU"/>
              </w:rPr>
              <w:t xml:space="preserve"> </w:t>
            </w:r>
            <w:r w:rsidRPr="0051279B">
              <w:rPr>
                <w:rFonts w:ascii="Times New Roman" w:hAnsi="Times New Roman" w:cs="Times New Roman"/>
                <w:color w:val="000000"/>
                <w:sz w:val="24"/>
                <w:szCs w:val="24"/>
                <w:lang w:val="ru-RU"/>
              </w:rPr>
              <w:t>изд.</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Москва:</w:t>
            </w:r>
            <w:r w:rsidRPr="0051279B">
              <w:rPr>
                <w:lang w:val="ru-RU"/>
              </w:rPr>
              <w:t xml:space="preserve"> </w:t>
            </w:r>
            <w:r w:rsidRPr="0051279B">
              <w:rPr>
                <w:rFonts w:ascii="Times New Roman" w:hAnsi="Times New Roman" w:cs="Times New Roman"/>
                <w:color w:val="000000"/>
                <w:sz w:val="24"/>
                <w:szCs w:val="24"/>
                <w:lang w:val="ru-RU"/>
              </w:rPr>
              <w:t>Юрайт,</w:t>
            </w:r>
            <w:r w:rsidRPr="0051279B">
              <w:rPr>
                <w:lang w:val="ru-RU"/>
              </w:rPr>
              <w:t xml:space="preserve"> </w:t>
            </w:r>
            <w:r w:rsidRPr="0051279B">
              <w:rPr>
                <w:rFonts w:ascii="Times New Roman" w:hAnsi="Times New Roman" w:cs="Times New Roman"/>
                <w:color w:val="000000"/>
                <w:sz w:val="24"/>
                <w:szCs w:val="24"/>
                <w:lang w:val="ru-RU"/>
              </w:rPr>
              <w:t>2019.</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159</w:t>
            </w:r>
            <w:r w:rsidRPr="0051279B">
              <w:rPr>
                <w:lang w:val="ru-RU"/>
              </w:rPr>
              <w:t xml:space="preserve"> </w:t>
            </w:r>
            <w:r w:rsidRPr="0051279B">
              <w:rPr>
                <w:rFonts w:ascii="Times New Roman" w:hAnsi="Times New Roman" w:cs="Times New Roman"/>
                <w:color w:val="000000"/>
                <w:sz w:val="24"/>
                <w:szCs w:val="24"/>
                <w:lang w:val="ru-RU"/>
              </w:rPr>
              <w:t>с</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Pr>
                <w:rFonts w:ascii="Times New Roman" w:hAnsi="Times New Roman" w:cs="Times New Roman"/>
                <w:color w:val="000000"/>
                <w:sz w:val="24"/>
                <w:szCs w:val="24"/>
              </w:rPr>
              <w:t>ISBN</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978-5-534-07338-6.</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Pr>
                <w:rFonts w:ascii="Times New Roman" w:hAnsi="Times New Roman" w:cs="Times New Roman"/>
                <w:color w:val="000000"/>
                <w:sz w:val="24"/>
                <w:szCs w:val="24"/>
              </w:rPr>
              <w:t>URL</w:t>
            </w:r>
            <w:r w:rsidRPr="0051279B">
              <w:rPr>
                <w:rFonts w:ascii="Times New Roman" w:hAnsi="Times New Roman" w:cs="Times New Roman"/>
                <w:color w:val="000000"/>
                <w:sz w:val="24"/>
                <w:szCs w:val="24"/>
                <w:lang w:val="ru-RU"/>
              </w:rPr>
              <w:t>:</w:t>
            </w:r>
            <w:r w:rsidRPr="0051279B">
              <w:rPr>
                <w:lang w:val="ru-RU"/>
              </w:rPr>
              <w:t xml:space="preserve"> </w:t>
            </w:r>
            <w:hyperlink r:id="rId4" w:history="1">
              <w:r w:rsidR="004F5ECB">
                <w:rPr>
                  <w:rStyle w:val="a3"/>
                  <w:lang w:val="ru-RU"/>
                </w:rPr>
                <w:t>https://urait.ru/bcode/434567</w:t>
              </w:r>
            </w:hyperlink>
            <w:r w:rsidRPr="0051279B">
              <w:rPr>
                <w:lang w:val="ru-RU"/>
              </w:rPr>
              <w:t xml:space="preserve"> </w:t>
            </w:r>
          </w:p>
        </w:tc>
      </w:tr>
      <w:tr w:rsidR="004C163F" w:rsidRPr="0051279B">
        <w:trPr>
          <w:trHeight w:hRule="exact" w:val="555"/>
        </w:trPr>
        <w:tc>
          <w:tcPr>
            <w:tcW w:w="9654" w:type="dxa"/>
            <w:gridSpan w:val="2"/>
            <w:shd w:val="clear" w:color="000000" w:fill="FFFFFF"/>
            <w:tcMar>
              <w:left w:w="34" w:type="dxa"/>
              <w:right w:w="34" w:type="dxa"/>
            </w:tcMar>
          </w:tcPr>
          <w:p w:rsidR="004C163F" w:rsidRPr="0051279B" w:rsidRDefault="0051279B">
            <w:pPr>
              <w:spacing w:after="0" w:line="240" w:lineRule="auto"/>
              <w:ind w:firstLine="725"/>
              <w:jc w:val="both"/>
              <w:rPr>
                <w:sz w:val="24"/>
                <w:szCs w:val="24"/>
                <w:lang w:val="ru-RU"/>
              </w:rPr>
            </w:pPr>
            <w:r w:rsidRPr="0051279B">
              <w:rPr>
                <w:rFonts w:ascii="Times New Roman" w:hAnsi="Times New Roman" w:cs="Times New Roman"/>
                <w:color w:val="000000"/>
                <w:sz w:val="24"/>
                <w:szCs w:val="24"/>
                <w:lang w:val="ru-RU"/>
              </w:rPr>
              <w:t>2.</w:t>
            </w:r>
            <w:r w:rsidRPr="0051279B">
              <w:rPr>
                <w:lang w:val="ru-RU"/>
              </w:rPr>
              <w:t xml:space="preserve"> </w:t>
            </w:r>
            <w:r w:rsidRPr="0051279B">
              <w:rPr>
                <w:rFonts w:ascii="Times New Roman" w:hAnsi="Times New Roman" w:cs="Times New Roman"/>
                <w:color w:val="000000"/>
                <w:sz w:val="24"/>
                <w:szCs w:val="24"/>
                <w:lang w:val="ru-RU"/>
              </w:rPr>
              <w:t>Генетика</w:t>
            </w:r>
            <w:r w:rsidRPr="0051279B">
              <w:rPr>
                <w:lang w:val="ru-RU"/>
              </w:rPr>
              <w:t xml:space="preserve"> </w:t>
            </w:r>
            <w:r w:rsidRPr="0051279B">
              <w:rPr>
                <w:rFonts w:ascii="Times New Roman" w:hAnsi="Times New Roman" w:cs="Times New Roman"/>
                <w:color w:val="000000"/>
                <w:sz w:val="24"/>
                <w:szCs w:val="24"/>
                <w:lang w:val="ru-RU"/>
              </w:rPr>
              <w:t>в</w:t>
            </w:r>
            <w:r w:rsidRPr="0051279B">
              <w:rPr>
                <w:lang w:val="ru-RU"/>
              </w:rPr>
              <w:t xml:space="preserve"> </w:t>
            </w:r>
            <w:r w:rsidRPr="0051279B">
              <w:rPr>
                <w:rFonts w:ascii="Times New Roman" w:hAnsi="Times New Roman" w:cs="Times New Roman"/>
                <w:color w:val="000000"/>
                <w:sz w:val="24"/>
                <w:szCs w:val="24"/>
                <w:lang w:val="ru-RU"/>
              </w:rPr>
              <w:t>2</w:t>
            </w:r>
            <w:r w:rsidRPr="0051279B">
              <w:rPr>
                <w:lang w:val="ru-RU"/>
              </w:rPr>
              <w:t xml:space="preserve"> </w:t>
            </w:r>
            <w:r w:rsidRPr="0051279B">
              <w:rPr>
                <w:rFonts w:ascii="Times New Roman" w:hAnsi="Times New Roman" w:cs="Times New Roman"/>
                <w:color w:val="000000"/>
                <w:sz w:val="24"/>
                <w:szCs w:val="24"/>
                <w:lang w:val="ru-RU"/>
              </w:rPr>
              <w:t>ч.</w:t>
            </w:r>
            <w:r w:rsidRPr="0051279B">
              <w:rPr>
                <w:lang w:val="ru-RU"/>
              </w:rPr>
              <w:t xml:space="preserve"> </w:t>
            </w:r>
            <w:r w:rsidRPr="0051279B">
              <w:rPr>
                <w:rFonts w:ascii="Times New Roman" w:hAnsi="Times New Roman" w:cs="Times New Roman"/>
                <w:color w:val="000000"/>
                <w:sz w:val="24"/>
                <w:szCs w:val="24"/>
                <w:lang w:val="ru-RU"/>
              </w:rPr>
              <w:t>Часть</w:t>
            </w:r>
            <w:r w:rsidRPr="0051279B">
              <w:rPr>
                <w:lang w:val="ru-RU"/>
              </w:rPr>
              <w:t xml:space="preserve"> </w:t>
            </w:r>
            <w:r w:rsidRPr="0051279B">
              <w:rPr>
                <w:rFonts w:ascii="Times New Roman" w:hAnsi="Times New Roman" w:cs="Times New Roman"/>
                <w:color w:val="000000"/>
                <w:sz w:val="24"/>
                <w:szCs w:val="24"/>
                <w:lang w:val="ru-RU"/>
              </w:rPr>
              <w:t>1</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Осипова</w:t>
            </w:r>
            <w:r w:rsidRPr="0051279B">
              <w:rPr>
                <w:lang w:val="ru-RU"/>
              </w:rPr>
              <w:t xml:space="preserve"> </w:t>
            </w:r>
            <w:r w:rsidRPr="0051279B">
              <w:rPr>
                <w:rFonts w:ascii="Times New Roman" w:hAnsi="Times New Roman" w:cs="Times New Roman"/>
                <w:color w:val="000000"/>
                <w:sz w:val="24"/>
                <w:szCs w:val="24"/>
                <w:lang w:val="ru-RU"/>
              </w:rPr>
              <w:t>Л.</w:t>
            </w:r>
            <w:r w:rsidRPr="0051279B">
              <w:rPr>
                <w:lang w:val="ru-RU"/>
              </w:rPr>
              <w:t xml:space="preserve"> </w:t>
            </w:r>
            <w:r w:rsidRPr="0051279B">
              <w:rPr>
                <w:rFonts w:ascii="Times New Roman" w:hAnsi="Times New Roman" w:cs="Times New Roman"/>
                <w:color w:val="000000"/>
                <w:sz w:val="24"/>
                <w:szCs w:val="24"/>
                <w:lang w:val="ru-RU"/>
              </w:rPr>
              <w:t>А..</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2-е</w:t>
            </w:r>
            <w:r w:rsidRPr="0051279B">
              <w:rPr>
                <w:lang w:val="ru-RU"/>
              </w:rPr>
              <w:t xml:space="preserve"> </w:t>
            </w:r>
            <w:r w:rsidRPr="0051279B">
              <w:rPr>
                <w:rFonts w:ascii="Times New Roman" w:hAnsi="Times New Roman" w:cs="Times New Roman"/>
                <w:color w:val="000000"/>
                <w:sz w:val="24"/>
                <w:szCs w:val="24"/>
                <w:lang w:val="ru-RU"/>
              </w:rPr>
              <w:t>изд.</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Москва:</w:t>
            </w:r>
            <w:r w:rsidRPr="0051279B">
              <w:rPr>
                <w:lang w:val="ru-RU"/>
              </w:rPr>
              <w:t xml:space="preserve"> </w:t>
            </w:r>
            <w:r w:rsidRPr="0051279B">
              <w:rPr>
                <w:rFonts w:ascii="Times New Roman" w:hAnsi="Times New Roman" w:cs="Times New Roman"/>
                <w:color w:val="000000"/>
                <w:sz w:val="24"/>
                <w:szCs w:val="24"/>
                <w:lang w:val="ru-RU"/>
              </w:rPr>
              <w:t>Юрайт,</w:t>
            </w:r>
            <w:r w:rsidRPr="0051279B">
              <w:rPr>
                <w:lang w:val="ru-RU"/>
              </w:rPr>
              <w:t xml:space="preserve"> </w:t>
            </w:r>
            <w:r w:rsidRPr="0051279B">
              <w:rPr>
                <w:rFonts w:ascii="Times New Roman" w:hAnsi="Times New Roman" w:cs="Times New Roman"/>
                <w:color w:val="000000"/>
                <w:sz w:val="24"/>
                <w:szCs w:val="24"/>
                <w:lang w:val="ru-RU"/>
              </w:rPr>
              <w:t>2019.</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243</w:t>
            </w:r>
            <w:r w:rsidRPr="0051279B">
              <w:rPr>
                <w:lang w:val="ru-RU"/>
              </w:rPr>
              <w:t xml:space="preserve"> </w:t>
            </w:r>
            <w:r w:rsidRPr="0051279B">
              <w:rPr>
                <w:rFonts w:ascii="Times New Roman" w:hAnsi="Times New Roman" w:cs="Times New Roman"/>
                <w:color w:val="000000"/>
                <w:sz w:val="24"/>
                <w:szCs w:val="24"/>
                <w:lang w:val="ru-RU"/>
              </w:rPr>
              <w:t>с</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Pr>
                <w:rFonts w:ascii="Times New Roman" w:hAnsi="Times New Roman" w:cs="Times New Roman"/>
                <w:color w:val="000000"/>
                <w:sz w:val="24"/>
                <w:szCs w:val="24"/>
              </w:rPr>
              <w:t>ISBN</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978-5-534-07721-6.</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Pr>
                <w:rFonts w:ascii="Times New Roman" w:hAnsi="Times New Roman" w:cs="Times New Roman"/>
                <w:color w:val="000000"/>
                <w:sz w:val="24"/>
                <w:szCs w:val="24"/>
              </w:rPr>
              <w:t>URL</w:t>
            </w:r>
            <w:r w:rsidRPr="0051279B">
              <w:rPr>
                <w:rFonts w:ascii="Times New Roman" w:hAnsi="Times New Roman" w:cs="Times New Roman"/>
                <w:color w:val="000000"/>
                <w:sz w:val="24"/>
                <w:szCs w:val="24"/>
                <w:lang w:val="ru-RU"/>
              </w:rPr>
              <w:t>:</w:t>
            </w:r>
            <w:r w:rsidRPr="0051279B">
              <w:rPr>
                <w:lang w:val="ru-RU"/>
              </w:rPr>
              <w:t xml:space="preserve"> </w:t>
            </w:r>
            <w:hyperlink r:id="rId5" w:history="1">
              <w:r w:rsidR="004F5ECB">
                <w:rPr>
                  <w:rStyle w:val="a3"/>
                  <w:lang w:val="ru-RU"/>
                </w:rPr>
                <w:t>https://urait.ru/bcode/434577</w:t>
              </w:r>
            </w:hyperlink>
            <w:r w:rsidRPr="0051279B">
              <w:rPr>
                <w:lang w:val="ru-RU"/>
              </w:rPr>
              <w:t xml:space="preserve"> </w:t>
            </w:r>
          </w:p>
        </w:tc>
      </w:tr>
      <w:tr w:rsidR="004C163F">
        <w:trPr>
          <w:trHeight w:hRule="exact" w:val="304"/>
        </w:trPr>
        <w:tc>
          <w:tcPr>
            <w:tcW w:w="285" w:type="dxa"/>
          </w:tcPr>
          <w:p w:rsidR="004C163F" w:rsidRPr="0051279B" w:rsidRDefault="004C163F">
            <w:pPr>
              <w:rPr>
                <w:lang w:val="ru-RU"/>
              </w:rPr>
            </w:pPr>
          </w:p>
        </w:tc>
        <w:tc>
          <w:tcPr>
            <w:tcW w:w="9370" w:type="dxa"/>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i/>
                <w:color w:val="000000"/>
                <w:sz w:val="24"/>
                <w:szCs w:val="24"/>
              </w:rPr>
              <w:t>Дополнительная:</w:t>
            </w:r>
          </w:p>
        </w:tc>
      </w:tr>
      <w:tr w:rsidR="004C163F" w:rsidRPr="0051279B">
        <w:trPr>
          <w:trHeight w:hRule="exact" w:val="799"/>
        </w:trPr>
        <w:tc>
          <w:tcPr>
            <w:tcW w:w="9654" w:type="dxa"/>
            <w:gridSpan w:val="2"/>
            <w:shd w:val="clear" w:color="000000" w:fill="FFFFFF"/>
            <w:tcMar>
              <w:left w:w="34" w:type="dxa"/>
              <w:right w:w="34" w:type="dxa"/>
            </w:tcMar>
          </w:tcPr>
          <w:p w:rsidR="004C163F" w:rsidRPr="0051279B" w:rsidRDefault="0051279B">
            <w:pPr>
              <w:spacing w:after="0" w:line="240" w:lineRule="auto"/>
              <w:ind w:firstLine="725"/>
              <w:jc w:val="both"/>
              <w:rPr>
                <w:sz w:val="24"/>
                <w:szCs w:val="24"/>
                <w:lang w:val="ru-RU"/>
              </w:rPr>
            </w:pPr>
            <w:r w:rsidRPr="0051279B">
              <w:rPr>
                <w:rFonts w:ascii="Times New Roman" w:hAnsi="Times New Roman" w:cs="Times New Roman"/>
                <w:color w:val="000000"/>
                <w:sz w:val="24"/>
                <w:szCs w:val="24"/>
                <w:lang w:val="ru-RU"/>
              </w:rPr>
              <w:t>1.</w:t>
            </w:r>
            <w:r w:rsidRPr="0051279B">
              <w:rPr>
                <w:lang w:val="ru-RU"/>
              </w:rPr>
              <w:t xml:space="preserve"> </w:t>
            </w:r>
            <w:r w:rsidRPr="0051279B">
              <w:rPr>
                <w:rFonts w:ascii="Times New Roman" w:hAnsi="Times New Roman" w:cs="Times New Roman"/>
                <w:color w:val="000000"/>
                <w:sz w:val="24"/>
                <w:szCs w:val="24"/>
                <w:lang w:val="ru-RU"/>
              </w:rPr>
              <w:t>Генетика</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Алферова</w:t>
            </w:r>
            <w:r w:rsidRPr="0051279B">
              <w:rPr>
                <w:lang w:val="ru-RU"/>
              </w:rPr>
              <w:t xml:space="preserve"> </w:t>
            </w:r>
            <w:r w:rsidRPr="0051279B">
              <w:rPr>
                <w:rFonts w:ascii="Times New Roman" w:hAnsi="Times New Roman" w:cs="Times New Roman"/>
                <w:color w:val="000000"/>
                <w:sz w:val="24"/>
                <w:szCs w:val="24"/>
                <w:lang w:val="ru-RU"/>
              </w:rPr>
              <w:t>Г.</w:t>
            </w:r>
            <w:r w:rsidRPr="0051279B">
              <w:rPr>
                <w:lang w:val="ru-RU"/>
              </w:rPr>
              <w:t xml:space="preserve"> </w:t>
            </w:r>
            <w:r w:rsidRPr="0051279B">
              <w:rPr>
                <w:rFonts w:ascii="Times New Roman" w:hAnsi="Times New Roman" w:cs="Times New Roman"/>
                <w:color w:val="000000"/>
                <w:sz w:val="24"/>
                <w:szCs w:val="24"/>
                <w:lang w:val="ru-RU"/>
              </w:rPr>
              <w:t>А.,</w:t>
            </w:r>
            <w:r w:rsidRPr="0051279B">
              <w:rPr>
                <w:lang w:val="ru-RU"/>
              </w:rPr>
              <w:t xml:space="preserve"> </w:t>
            </w:r>
            <w:r w:rsidRPr="0051279B">
              <w:rPr>
                <w:rFonts w:ascii="Times New Roman" w:hAnsi="Times New Roman" w:cs="Times New Roman"/>
                <w:color w:val="000000"/>
                <w:sz w:val="24"/>
                <w:szCs w:val="24"/>
                <w:lang w:val="ru-RU"/>
              </w:rPr>
              <w:t>Подгорнова</w:t>
            </w:r>
            <w:r w:rsidRPr="0051279B">
              <w:rPr>
                <w:lang w:val="ru-RU"/>
              </w:rPr>
              <w:t xml:space="preserve"> </w:t>
            </w:r>
            <w:r w:rsidRPr="0051279B">
              <w:rPr>
                <w:rFonts w:ascii="Times New Roman" w:hAnsi="Times New Roman" w:cs="Times New Roman"/>
                <w:color w:val="000000"/>
                <w:sz w:val="24"/>
                <w:szCs w:val="24"/>
                <w:lang w:val="ru-RU"/>
              </w:rPr>
              <w:t>Г.</w:t>
            </w:r>
            <w:r w:rsidRPr="0051279B">
              <w:rPr>
                <w:lang w:val="ru-RU"/>
              </w:rPr>
              <w:t xml:space="preserve"> </w:t>
            </w:r>
            <w:r w:rsidRPr="0051279B">
              <w:rPr>
                <w:rFonts w:ascii="Times New Roman" w:hAnsi="Times New Roman" w:cs="Times New Roman"/>
                <w:color w:val="000000"/>
                <w:sz w:val="24"/>
                <w:szCs w:val="24"/>
                <w:lang w:val="ru-RU"/>
              </w:rPr>
              <w:t>П.,</w:t>
            </w:r>
            <w:r w:rsidRPr="0051279B">
              <w:rPr>
                <w:lang w:val="ru-RU"/>
              </w:rPr>
              <w:t xml:space="preserve"> </w:t>
            </w:r>
            <w:r w:rsidRPr="0051279B">
              <w:rPr>
                <w:rFonts w:ascii="Times New Roman" w:hAnsi="Times New Roman" w:cs="Times New Roman"/>
                <w:color w:val="000000"/>
                <w:sz w:val="24"/>
                <w:szCs w:val="24"/>
                <w:lang w:val="ru-RU"/>
              </w:rPr>
              <w:t>Кондаурова</w:t>
            </w:r>
            <w:r w:rsidRPr="0051279B">
              <w:rPr>
                <w:lang w:val="ru-RU"/>
              </w:rPr>
              <w:t xml:space="preserve"> </w:t>
            </w:r>
            <w:r w:rsidRPr="0051279B">
              <w:rPr>
                <w:rFonts w:ascii="Times New Roman" w:hAnsi="Times New Roman" w:cs="Times New Roman"/>
                <w:color w:val="000000"/>
                <w:sz w:val="24"/>
                <w:szCs w:val="24"/>
                <w:lang w:val="ru-RU"/>
              </w:rPr>
              <w:t>Т.</w:t>
            </w:r>
            <w:r w:rsidRPr="0051279B">
              <w:rPr>
                <w:lang w:val="ru-RU"/>
              </w:rPr>
              <w:t xml:space="preserve"> </w:t>
            </w:r>
            <w:r w:rsidRPr="0051279B">
              <w:rPr>
                <w:rFonts w:ascii="Times New Roman" w:hAnsi="Times New Roman" w:cs="Times New Roman"/>
                <w:color w:val="000000"/>
                <w:sz w:val="24"/>
                <w:szCs w:val="24"/>
                <w:lang w:val="ru-RU"/>
              </w:rPr>
              <w:t>И..</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3-е</w:t>
            </w:r>
            <w:r w:rsidRPr="0051279B">
              <w:rPr>
                <w:lang w:val="ru-RU"/>
              </w:rPr>
              <w:t xml:space="preserve"> </w:t>
            </w:r>
            <w:r w:rsidRPr="0051279B">
              <w:rPr>
                <w:rFonts w:ascii="Times New Roman" w:hAnsi="Times New Roman" w:cs="Times New Roman"/>
                <w:color w:val="000000"/>
                <w:sz w:val="24"/>
                <w:szCs w:val="24"/>
                <w:lang w:val="ru-RU"/>
              </w:rPr>
              <w:t>изд.</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Москва:</w:t>
            </w:r>
            <w:r w:rsidRPr="0051279B">
              <w:rPr>
                <w:lang w:val="ru-RU"/>
              </w:rPr>
              <w:t xml:space="preserve"> </w:t>
            </w:r>
            <w:r w:rsidRPr="0051279B">
              <w:rPr>
                <w:rFonts w:ascii="Times New Roman" w:hAnsi="Times New Roman" w:cs="Times New Roman"/>
                <w:color w:val="000000"/>
                <w:sz w:val="24"/>
                <w:szCs w:val="24"/>
                <w:lang w:val="ru-RU"/>
              </w:rPr>
              <w:t>Юрайт,</w:t>
            </w:r>
            <w:r w:rsidRPr="0051279B">
              <w:rPr>
                <w:lang w:val="ru-RU"/>
              </w:rPr>
              <w:t xml:space="preserve"> </w:t>
            </w:r>
            <w:r w:rsidRPr="0051279B">
              <w:rPr>
                <w:rFonts w:ascii="Times New Roman" w:hAnsi="Times New Roman" w:cs="Times New Roman"/>
                <w:color w:val="000000"/>
                <w:sz w:val="24"/>
                <w:szCs w:val="24"/>
                <w:lang w:val="ru-RU"/>
              </w:rPr>
              <w:t>2018.</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209</w:t>
            </w:r>
            <w:r w:rsidRPr="0051279B">
              <w:rPr>
                <w:lang w:val="ru-RU"/>
              </w:rPr>
              <w:t xml:space="preserve"> </w:t>
            </w:r>
            <w:r w:rsidRPr="0051279B">
              <w:rPr>
                <w:rFonts w:ascii="Times New Roman" w:hAnsi="Times New Roman" w:cs="Times New Roman"/>
                <w:color w:val="000000"/>
                <w:sz w:val="24"/>
                <w:szCs w:val="24"/>
                <w:lang w:val="ru-RU"/>
              </w:rPr>
              <w:t>с</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Pr>
                <w:rFonts w:ascii="Times New Roman" w:hAnsi="Times New Roman" w:cs="Times New Roman"/>
                <w:color w:val="000000"/>
                <w:sz w:val="24"/>
                <w:szCs w:val="24"/>
              </w:rPr>
              <w:t>ISBN</w:t>
            </w:r>
            <w:r w:rsidRPr="0051279B">
              <w:rPr>
                <w:rFonts w:ascii="Times New Roman" w:hAnsi="Times New Roman" w:cs="Times New Roman"/>
                <w:color w:val="000000"/>
                <w:sz w:val="24"/>
                <w:szCs w:val="24"/>
                <w:lang w:val="ru-RU"/>
              </w:rPr>
              <w:t>:</w:t>
            </w:r>
            <w:r w:rsidRPr="0051279B">
              <w:rPr>
                <w:lang w:val="ru-RU"/>
              </w:rPr>
              <w:t xml:space="preserve"> </w:t>
            </w:r>
            <w:r w:rsidRPr="0051279B">
              <w:rPr>
                <w:rFonts w:ascii="Times New Roman" w:hAnsi="Times New Roman" w:cs="Times New Roman"/>
                <w:color w:val="000000"/>
                <w:sz w:val="24"/>
                <w:szCs w:val="24"/>
                <w:lang w:val="ru-RU"/>
              </w:rPr>
              <w:t>978-5-534-00168-6.</w:t>
            </w:r>
            <w:r w:rsidRPr="0051279B">
              <w:rPr>
                <w:lang w:val="ru-RU"/>
              </w:rPr>
              <w:t xml:space="preserve"> </w:t>
            </w:r>
            <w:r w:rsidRPr="0051279B">
              <w:rPr>
                <w:rFonts w:ascii="Times New Roman" w:hAnsi="Times New Roman" w:cs="Times New Roman"/>
                <w:color w:val="000000"/>
                <w:sz w:val="24"/>
                <w:szCs w:val="24"/>
                <w:lang w:val="ru-RU"/>
              </w:rPr>
              <w:t>-</w:t>
            </w:r>
            <w:r w:rsidRPr="0051279B">
              <w:rPr>
                <w:lang w:val="ru-RU"/>
              </w:rPr>
              <w:t xml:space="preserve"> </w:t>
            </w:r>
            <w:r>
              <w:rPr>
                <w:rFonts w:ascii="Times New Roman" w:hAnsi="Times New Roman" w:cs="Times New Roman"/>
                <w:color w:val="000000"/>
                <w:sz w:val="24"/>
                <w:szCs w:val="24"/>
              </w:rPr>
              <w:t>URL</w:t>
            </w:r>
            <w:r w:rsidRPr="0051279B">
              <w:rPr>
                <w:rFonts w:ascii="Times New Roman" w:hAnsi="Times New Roman" w:cs="Times New Roman"/>
                <w:color w:val="000000"/>
                <w:sz w:val="24"/>
                <w:szCs w:val="24"/>
                <w:lang w:val="ru-RU"/>
              </w:rPr>
              <w:t>:</w:t>
            </w:r>
            <w:r w:rsidRPr="0051279B">
              <w:rPr>
                <w:lang w:val="ru-RU"/>
              </w:rPr>
              <w:t xml:space="preserve"> </w:t>
            </w:r>
            <w:hyperlink r:id="rId6" w:history="1">
              <w:r w:rsidR="004F5ECB">
                <w:rPr>
                  <w:rStyle w:val="a3"/>
                  <w:lang w:val="ru-RU"/>
                </w:rPr>
                <w:t>https://urait.ru/bcode/414327</w:t>
              </w:r>
            </w:hyperlink>
            <w:r w:rsidRPr="0051279B">
              <w:rPr>
                <w:lang w:val="ru-RU"/>
              </w:rPr>
              <w:t xml:space="preserve"> </w:t>
            </w:r>
          </w:p>
        </w:tc>
      </w:tr>
      <w:tr w:rsidR="004C163F" w:rsidRPr="0051279B">
        <w:trPr>
          <w:trHeight w:hRule="exact" w:val="585"/>
        </w:trPr>
        <w:tc>
          <w:tcPr>
            <w:tcW w:w="9654" w:type="dxa"/>
            <w:gridSpan w:val="2"/>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4C163F" w:rsidRPr="0051279B">
        <w:trPr>
          <w:trHeight w:hRule="exact" w:val="5829"/>
        </w:trPr>
        <w:tc>
          <w:tcPr>
            <w:tcW w:w="9654" w:type="dxa"/>
            <w:gridSpan w:val="2"/>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51279B">
              <w:rPr>
                <w:rFonts w:ascii="Times New Roman" w:hAnsi="Times New Roman" w:cs="Times New Roman"/>
                <w:color w:val="000000"/>
                <w:sz w:val="24"/>
                <w:szCs w:val="24"/>
                <w:lang w:val="ru-RU"/>
              </w:rPr>
              <w:t xml:space="preserve">  Режим доступа: </w:t>
            </w:r>
            <w:hyperlink r:id="rId7" w:history="1">
              <w:r w:rsidR="004F5ECB">
                <w:rPr>
                  <w:rStyle w:val="a3"/>
                  <w:rFonts w:ascii="Times New Roman" w:hAnsi="Times New Roman" w:cs="Times New Roman"/>
                  <w:sz w:val="24"/>
                  <w:szCs w:val="24"/>
                  <w:lang w:val="ru-RU"/>
                </w:rPr>
                <w:t>http://www.iprbookshop.ru</w:t>
              </w:r>
            </w:hyperlink>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2.    ЭБС издательства «Юрайт» Режим доступа: </w:t>
            </w:r>
            <w:hyperlink r:id="rId8" w:history="1">
              <w:r w:rsidR="004F5ECB">
                <w:rPr>
                  <w:rStyle w:val="a3"/>
                  <w:rFonts w:ascii="Times New Roman" w:hAnsi="Times New Roman" w:cs="Times New Roman"/>
                  <w:sz w:val="24"/>
                  <w:szCs w:val="24"/>
                  <w:lang w:val="ru-RU"/>
                </w:rPr>
                <w:t>http://biblio-online.ru</w:t>
              </w:r>
            </w:hyperlink>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4F5ECB">
                <w:rPr>
                  <w:rStyle w:val="a3"/>
                  <w:rFonts w:ascii="Times New Roman" w:hAnsi="Times New Roman" w:cs="Times New Roman"/>
                  <w:sz w:val="24"/>
                  <w:szCs w:val="24"/>
                  <w:lang w:val="ru-RU"/>
                </w:rPr>
                <w:t>http://window.edu.ru/</w:t>
              </w:r>
            </w:hyperlink>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51279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1279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1279B">
              <w:rPr>
                <w:rFonts w:ascii="Times New Roman" w:hAnsi="Times New Roman" w:cs="Times New Roman"/>
                <w:color w:val="000000"/>
                <w:sz w:val="24"/>
                <w:szCs w:val="24"/>
                <w:lang w:val="ru-RU"/>
              </w:rPr>
              <w:t xml:space="preserve"> Режим доступа: </w:t>
            </w:r>
            <w:hyperlink r:id="rId10" w:history="1">
              <w:r w:rsidR="004F5ECB">
                <w:rPr>
                  <w:rStyle w:val="a3"/>
                  <w:rFonts w:ascii="Times New Roman" w:hAnsi="Times New Roman" w:cs="Times New Roman"/>
                  <w:sz w:val="24"/>
                  <w:szCs w:val="24"/>
                  <w:lang w:val="ru-RU"/>
                </w:rPr>
                <w:t>http://elibrary.ru</w:t>
              </w:r>
            </w:hyperlink>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51279B">
              <w:rPr>
                <w:rFonts w:ascii="Times New Roman" w:hAnsi="Times New Roman" w:cs="Times New Roman"/>
                <w:color w:val="000000"/>
                <w:sz w:val="24"/>
                <w:szCs w:val="24"/>
                <w:lang w:val="ru-RU"/>
              </w:rPr>
              <w:t xml:space="preserve"> Режим доступа:  </w:t>
            </w:r>
            <w:hyperlink r:id="rId11" w:history="1">
              <w:r w:rsidR="004F5ECB">
                <w:rPr>
                  <w:rStyle w:val="a3"/>
                  <w:rFonts w:ascii="Times New Roman" w:hAnsi="Times New Roman" w:cs="Times New Roman"/>
                  <w:sz w:val="24"/>
                  <w:szCs w:val="24"/>
                  <w:lang w:val="ru-RU"/>
                </w:rPr>
                <w:t>http://www.sciencedirect.com</w:t>
              </w:r>
            </w:hyperlink>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781377">
                <w:rPr>
                  <w:rStyle w:val="a3"/>
                  <w:rFonts w:ascii="Times New Roman" w:hAnsi="Times New Roman" w:cs="Times New Roman"/>
                  <w:sz w:val="24"/>
                  <w:szCs w:val="24"/>
                </w:rPr>
                <w:t>www.edu.ru</w:t>
              </w:r>
            </w:hyperlink>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4F5ECB">
                <w:rPr>
                  <w:rStyle w:val="a3"/>
                  <w:rFonts w:ascii="Times New Roman" w:hAnsi="Times New Roman" w:cs="Times New Roman"/>
                  <w:sz w:val="24"/>
                  <w:szCs w:val="24"/>
                  <w:lang w:val="ru-RU"/>
                </w:rPr>
                <w:t>http://journals.cambridge.org</w:t>
              </w:r>
            </w:hyperlink>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4F5ECB">
                <w:rPr>
                  <w:rStyle w:val="a3"/>
                  <w:rFonts w:ascii="Times New Roman" w:hAnsi="Times New Roman" w:cs="Times New Roman"/>
                  <w:sz w:val="24"/>
                  <w:szCs w:val="24"/>
                  <w:lang w:val="ru-RU"/>
                </w:rPr>
                <w:t>http://www.oxfordjoumals.org</w:t>
              </w:r>
            </w:hyperlink>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4F5ECB">
                <w:rPr>
                  <w:rStyle w:val="a3"/>
                  <w:rFonts w:ascii="Times New Roman" w:hAnsi="Times New Roman" w:cs="Times New Roman"/>
                  <w:sz w:val="24"/>
                  <w:szCs w:val="24"/>
                  <w:lang w:val="ru-RU"/>
                </w:rPr>
                <w:t>http://dic.academic.ru/</w:t>
              </w:r>
            </w:hyperlink>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4F5ECB">
                <w:rPr>
                  <w:rStyle w:val="a3"/>
                  <w:rFonts w:ascii="Times New Roman" w:hAnsi="Times New Roman" w:cs="Times New Roman"/>
                  <w:sz w:val="24"/>
                  <w:szCs w:val="24"/>
                  <w:lang w:val="ru-RU"/>
                </w:rPr>
                <w:t>http://www.benran.ru</w:t>
              </w:r>
            </w:hyperlink>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11.   Сайт Госкомстата РФ. Режим доступа: </w:t>
            </w:r>
            <w:hyperlink r:id="rId17" w:history="1">
              <w:r w:rsidR="004F5ECB">
                <w:rPr>
                  <w:rStyle w:val="a3"/>
                  <w:rFonts w:ascii="Times New Roman" w:hAnsi="Times New Roman" w:cs="Times New Roman"/>
                  <w:sz w:val="24"/>
                  <w:szCs w:val="24"/>
                  <w:lang w:val="ru-RU"/>
                </w:rPr>
                <w:t>http://www.gks.ru</w:t>
              </w:r>
            </w:hyperlink>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4F5ECB">
                <w:rPr>
                  <w:rStyle w:val="a3"/>
                  <w:rFonts w:ascii="Times New Roman" w:hAnsi="Times New Roman" w:cs="Times New Roman"/>
                  <w:sz w:val="24"/>
                  <w:szCs w:val="24"/>
                  <w:lang w:val="ru-RU"/>
                </w:rPr>
                <w:t>http://diss.rsl.ru</w:t>
              </w:r>
            </w:hyperlink>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4F5ECB">
                <w:rPr>
                  <w:rStyle w:val="a3"/>
                  <w:rFonts w:ascii="Times New Roman" w:hAnsi="Times New Roman" w:cs="Times New Roman"/>
                  <w:sz w:val="24"/>
                  <w:szCs w:val="24"/>
                  <w:lang w:val="ru-RU"/>
                </w:rPr>
                <w:t>http://ru.spinform.ru</w:t>
              </w:r>
            </w:hyperlink>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rsidR="004C163F" w:rsidRPr="0051279B" w:rsidRDefault="0051279B">
      <w:pPr>
        <w:rPr>
          <w:sz w:val="0"/>
          <w:szCs w:val="0"/>
          <w:lang w:val="ru-RU"/>
        </w:rPr>
      </w:pPr>
      <w:r w:rsidRPr="005127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163F" w:rsidRPr="0051279B">
        <w:trPr>
          <w:trHeight w:hRule="exact" w:val="4071"/>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lastRenderedPageBreak/>
              <w:t>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C163F" w:rsidRPr="0051279B">
        <w:trPr>
          <w:trHeight w:hRule="exact" w:val="314"/>
        </w:trPr>
        <w:tc>
          <w:tcPr>
            <w:tcW w:w="9654" w:type="dxa"/>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4C163F">
        <w:trPr>
          <w:trHeight w:hRule="exact" w:val="11005"/>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4C163F" w:rsidRPr="0051279B" w:rsidRDefault="0051279B">
            <w:pPr>
              <w:spacing w:after="0" w:line="240" w:lineRule="auto"/>
              <w:jc w:val="both"/>
              <w:rPr>
                <w:sz w:val="24"/>
                <w:szCs w:val="24"/>
                <w:lang w:val="ru-RU"/>
              </w:rPr>
            </w:pPr>
            <w:r>
              <w:rPr>
                <w:rFonts w:ascii="Times New Roman" w:hAnsi="Times New Roman" w:cs="Times New Roman"/>
                <w:color w:val="000000"/>
                <w:sz w:val="24"/>
                <w:szCs w:val="24"/>
              </w:rPr>
              <w:t>⦁</w:t>
            </w:r>
            <w:r w:rsidRPr="0051279B">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C163F" w:rsidRPr="0051279B" w:rsidRDefault="0051279B">
            <w:pPr>
              <w:spacing w:after="0" w:line="240" w:lineRule="auto"/>
              <w:jc w:val="both"/>
              <w:rPr>
                <w:sz w:val="24"/>
                <w:szCs w:val="24"/>
                <w:lang w:val="ru-RU"/>
              </w:rPr>
            </w:pPr>
            <w:r>
              <w:rPr>
                <w:rFonts w:ascii="Times New Roman" w:hAnsi="Times New Roman" w:cs="Times New Roman"/>
                <w:color w:val="000000"/>
                <w:sz w:val="24"/>
                <w:szCs w:val="24"/>
              </w:rPr>
              <w:t>⦁</w:t>
            </w:r>
            <w:r w:rsidRPr="0051279B">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4C163F" w:rsidRPr="0051279B" w:rsidRDefault="0051279B">
            <w:pPr>
              <w:spacing w:after="0" w:line="240" w:lineRule="auto"/>
              <w:jc w:val="both"/>
              <w:rPr>
                <w:sz w:val="24"/>
                <w:szCs w:val="24"/>
                <w:lang w:val="ru-RU"/>
              </w:rPr>
            </w:pPr>
            <w:r>
              <w:rPr>
                <w:rFonts w:ascii="Times New Roman" w:hAnsi="Times New Roman" w:cs="Times New Roman"/>
                <w:color w:val="000000"/>
                <w:sz w:val="24"/>
                <w:szCs w:val="24"/>
              </w:rPr>
              <w:t>⦁</w:t>
            </w:r>
            <w:r w:rsidRPr="0051279B">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4C163F" w:rsidRPr="0051279B" w:rsidRDefault="0051279B">
            <w:pPr>
              <w:spacing w:after="0" w:line="240" w:lineRule="auto"/>
              <w:jc w:val="both"/>
              <w:rPr>
                <w:sz w:val="24"/>
                <w:szCs w:val="24"/>
                <w:lang w:val="ru-RU"/>
              </w:rPr>
            </w:pPr>
            <w:r>
              <w:rPr>
                <w:rFonts w:ascii="Times New Roman" w:hAnsi="Times New Roman" w:cs="Times New Roman"/>
                <w:color w:val="000000"/>
                <w:sz w:val="24"/>
                <w:szCs w:val="24"/>
              </w:rPr>
              <w:t>⦁</w:t>
            </w:r>
            <w:r w:rsidRPr="0051279B">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C163F" w:rsidRPr="0051279B" w:rsidRDefault="0051279B">
            <w:pPr>
              <w:spacing w:after="0" w:line="240" w:lineRule="auto"/>
              <w:jc w:val="both"/>
              <w:rPr>
                <w:sz w:val="24"/>
                <w:szCs w:val="24"/>
                <w:lang w:val="ru-RU"/>
              </w:rPr>
            </w:pPr>
            <w:r>
              <w:rPr>
                <w:rFonts w:ascii="Times New Roman" w:hAnsi="Times New Roman" w:cs="Times New Roman"/>
                <w:color w:val="000000"/>
                <w:sz w:val="24"/>
                <w:szCs w:val="24"/>
              </w:rPr>
              <w:t>⦁</w:t>
            </w:r>
            <w:r w:rsidRPr="0051279B">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C163F" w:rsidRDefault="0051279B">
            <w:pPr>
              <w:spacing w:after="0" w:line="240" w:lineRule="auto"/>
              <w:jc w:val="both"/>
              <w:rPr>
                <w:sz w:val="24"/>
                <w:szCs w:val="24"/>
              </w:rPr>
            </w:pPr>
            <w:r w:rsidRPr="0051279B">
              <w:rPr>
                <w:rFonts w:ascii="Times New Roman" w:hAnsi="Times New Roman" w:cs="Times New Roman"/>
                <w:color w:val="000000"/>
                <w:sz w:val="24"/>
                <w:szCs w:val="24"/>
                <w:lang w:val="ru-RU"/>
              </w:rPr>
              <w:t xml:space="preserve">При выполнении домашних заданий и подготовке к контрольной работе необходимо сначала прочитать теорию и изучить примеры по каждой теме. </w:t>
            </w:r>
            <w:r>
              <w:rPr>
                <w:rFonts w:ascii="Times New Roman" w:hAnsi="Times New Roman" w:cs="Times New Roman"/>
                <w:color w:val="000000"/>
                <w:sz w:val="24"/>
                <w:szCs w:val="24"/>
              </w:rPr>
              <w:t>Решая конкретную задачу,</w:t>
            </w:r>
          </w:p>
        </w:tc>
      </w:tr>
    </w:tbl>
    <w:p w:rsidR="004C163F" w:rsidRDefault="0051279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63F" w:rsidRPr="0051279B">
        <w:trPr>
          <w:trHeight w:hRule="exact" w:val="2809"/>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lastRenderedPageBreak/>
              <w:t>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C163F" w:rsidRPr="0051279B">
        <w:trPr>
          <w:trHeight w:hRule="exact" w:val="855"/>
        </w:trPr>
        <w:tc>
          <w:tcPr>
            <w:tcW w:w="9654" w:type="dxa"/>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C163F" w:rsidRPr="0051279B">
        <w:trPr>
          <w:trHeight w:hRule="exact" w:val="2989"/>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Перечень программного обеспечения</w:t>
            </w:r>
          </w:p>
          <w:p w:rsidR="004C163F" w:rsidRPr="0051279B" w:rsidRDefault="004C163F">
            <w:pPr>
              <w:spacing w:after="0" w:line="240" w:lineRule="auto"/>
              <w:jc w:val="both"/>
              <w:rPr>
                <w:sz w:val="24"/>
                <w:szCs w:val="24"/>
                <w:lang w:val="ru-RU"/>
              </w:rPr>
            </w:pP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1279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4C163F" w:rsidRDefault="0051279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C163F" w:rsidRDefault="0051279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1279B">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Антивирус Касперского</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1279B">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51279B">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51279B">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4C163F" w:rsidRPr="0051279B" w:rsidRDefault="004C163F">
            <w:pPr>
              <w:spacing w:after="0" w:line="240" w:lineRule="auto"/>
              <w:jc w:val="both"/>
              <w:rPr>
                <w:sz w:val="24"/>
                <w:szCs w:val="24"/>
                <w:lang w:val="ru-RU"/>
              </w:rPr>
            </w:pP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4C163F" w:rsidRPr="0051279B">
        <w:trPr>
          <w:trHeight w:hRule="exact" w:val="585"/>
        </w:trPr>
        <w:tc>
          <w:tcPr>
            <w:tcW w:w="9654" w:type="dxa"/>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 xml:space="preserve">• Справочная правовая система «Консультант Плюс» </w:t>
            </w:r>
            <w:hyperlink r:id="rId20" w:history="1">
              <w:r w:rsidR="004F5ECB">
                <w:rPr>
                  <w:rStyle w:val="a3"/>
                  <w:rFonts w:ascii="Times New Roman" w:hAnsi="Times New Roman" w:cs="Times New Roman"/>
                  <w:sz w:val="24"/>
                  <w:szCs w:val="24"/>
                  <w:lang w:val="ru-RU"/>
                </w:rPr>
                <w:t>http://www.consultant.ru/edu/student/study/</w:t>
              </w:r>
            </w:hyperlink>
          </w:p>
        </w:tc>
      </w:tr>
      <w:tr w:rsidR="004C163F" w:rsidRPr="0051279B">
        <w:trPr>
          <w:trHeight w:hRule="exact" w:val="304"/>
        </w:trPr>
        <w:tc>
          <w:tcPr>
            <w:tcW w:w="9654" w:type="dxa"/>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 xml:space="preserve">• Справочная правовая система «Гарант» </w:t>
            </w:r>
            <w:hyperlink r:id="rId21" w:history="1">
              <w:r w:rsidR="004F5ECB">
                <w:rPr>
                  <w:rStyle w:val="a3"/>
                  <w:rFonts w:ascii="Times New Roman" w:hAnsi="Times New Roman" w:cs="Times New Roman"/>
                  <w:sz w:val="24"/>
                  <w:szCs w:val="24"/>
                  <w:lang w:val="ru-RU"/>
                </w:rPr>
                <w:t>http://edu.garant.ru/omga/</w:t>
              </w:r>
            </w:hyperlink>
          </w:p>
        </w:tc>
      </w:tr>
      <w:tr w:rsidR="004C163F">
        <w:trPr>
          <w:trHeight w:hRule="exact" w:val="585"/>
        </w:trPr>
        <w:tc>
          <w:tcPr>
            <w:tcW w:w="9654" w:type="dxa"/>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4C163F" w:rsidRDefault="0051279B">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4F5ECB">
                <w:rPr>
                  <w:rStyle w:val="a3"/>
                  <w:rFonts w:ascii="Times New Roman" w:hAnsi="Times New Roman" w:cs="Times New Roman"/>
                  <w:sz w:val="24"/>
                  <w:szCs w:val="24"/>
                </w:rPr>
                <w:t>http://fgosvo.ru</w:t>
              </w:r>
            </w:hyperlink>
          </w:p>
        </w:tc>
      </w:tr>
      <w:tr w:rsidR="004C163F">
        <w:trPr>
          <w:trHeight w:hRule="exact" w:val="314"/>
        </w:trPr>
        <w:tc>
          <w:tcPr>
            <w:tcW w:w="9654" w:type="dxa"/>
            <w:shd w:val="clear" w:color="000000" w:fill="FFFFFF"/>
            <w:tcMar>
              <w:left w:w="34" w:type="dxa"/>
              <w:right w:w="34" w:type="dxa"/>
            </w:tcMar>
          </w:tcPr>
          <w:p w:rsidR="004C163F" w:rsidRDefault="0051279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C163F" w:rsidRPr="0051279B">
        <w:trPr>
          <w:trHeight w:hRule="exact" w:val="6947"/>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1279B">
              <w:rPr>
                <w:rFonts w:ascii="Times New Roman" w:hAnsi="Times New Roman" w:cs="Times New Roman"/>
                <w:color w:val="000000"/>
                <w:sz w:val="24"/>
                <w:szCs w:val="24"/>
                <w:lang w:val="ru-RU"/>
              </w:rPr>
              <w:t>, обеспечивает:</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51279B">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обработка текстовой, графической и эмпирической информации;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использование электронной почты преподавателями и обучающимися для</w:t>
            </w:r>
          </w:p>
        </w:tc>
      </w:tr>
    </w:tbl>
    <w:p w:rsidR="004C163F" w:rsidRPr="0051279B" w:rsidRDefault="0051279B">
      <w:pPr>
        <w:rPr>
          <w:sz w:val="0"/>
          <w:szCs w:val="0"/>
          <w:lang w:val="ru-RU"/>
        </w:rPr>
      </w:pPr>
      <w:r w:rsidRPr="005127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163F" w:rsidRPr="0051279B">
        <w:trPr>
          <w:trHeight w:hRule="exact" w:val="826"/>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lastRenderedPageBreak/>
              <w:t>рассылки информации, переписки и обсуждения учебных вопросов.</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компьютерное тестирование;</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демонстрация мультимедийных материалов.</w:t>
            </w:r>
          </w:p>
        </w:tc>
      </w:tr>
      <w:tr w:rsidR="004C163F" w:rsidRPr="0051279B">
        <w:trPr>
          <w:trHeight w:hRule="exact" w:val="277"/>
        </w:trPr>
        <w:tc>
          <w:tcPr>
            <w:tcW w:w="9640" w:type="dxa"/>
          </w:tcPr>
          <w:p w:rsidR="004C163F" w:rsidRPr="0051279B" w:rsidRDefault="004C163F">
            <w:pPr>
              <w:rPr>
                <w:lang w:val="ru-RU"/>
              </w:rPr>
            </w:pPr>
          </w:p>
        </w:tc>
      </w:tr>
      <w:tr w:rsidR="004C163F" w:rsidRPr="0051279B">
        <w:trPr>
          <w:trHeight w:hRule="exact" w:val="585"/>
        </w:trPr>
        <w:tc>
          <w:tcPr>
            <w:tcW w:w="9654" w:type="dxa"/>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4C163F" w:rsidRPr="0051279B">
        <w:trPr>
          <w:trHeight w:hRule="exact" w:val="13702"/>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1279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1279B">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1279B">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1279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1279B">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1279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1279B">
              <w:rPr>
                <w:rFonts w:ascii="Times New Roman" w:hAnsi="Times New Roman" w:cs="Times New Roman"/>
                <w:color w:val="000000"/>
                <w:sz w:val="24"/>
                <w:szCs w:val="24"/>
                <w:lang w:val="ru-RU"/>
              </w:rPr>
              <w:t xml:space="preserve"> 2007;</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1279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1279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1279B">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1279B">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1279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1279B">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51279B">
              <w:rPr>
                <w:rFonts w:ascii="Times New Roman" w:hAnsi="Times New Roman" w:cs="Times New Roman"/>
                <w:color w:val="000000"/>
                <w:sz w:val="24"/>
                <w:szCs w:val="24"/>
                <w:lang w:val="ru-RU"/>
              </w:rPr>
              <w:t>» и «ЭБС ЮРАЙТ».</w:t>
            </w:r>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51279B">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1279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1279B">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51279B">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1279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1279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1279B">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781377">
                <w:rPr>
                  <w:rStyle w:val="a3"/>
                  <w:rFonts w:ascii="Times New Roman" w:hAnsi="Times New Roman" w:cs="Times New Roman"/>
                  <w:sz w:val="24"/>
                  <w:szCs w:val="24"/>
                </w:rPr>
                <w:t>www.biblio-online.ru</w:t>
              </w:r>
            </w:hyperlink>
          </w:p>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1279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1279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1279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1279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1279B">
              <w:rPr>
                <w:rFonts w:ascii="Times New Roman" w:hAnsi="Times New Roman" w:cs="Times New Roman"/>
                <w:color w:val="000000"/>
                <w:sz w:val="24"/>
                <w:szCs w:val="24"/>
                <w:lang w:val="ru-RU"/>
              </w:rPr>
              <w:t>, справочно-правовая система «Консультант плюс»,</w:t>
            </w:r>
          </w:p>
        </w:tc>
      </w:tr>
    </w:tbl>
    <w:p w:rsidR="004C163F" w:rsidRPr="0051279B" w:rsidRDefault="0051279B">
      <w:pPr>
        <w:rPr>
          <w:sz w:val="0"/>
          <w:szCs w:val="0"/>
          <w:lang w:val="ru-RU"/>
        </w:rPr>
      </w:pPr>
      <w:r w:rsidRPr="0051279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C163F" w:rsidRPr="0051279B">
        <w:trPr>
          <w:trHeight w:hRule="exact" w:val="555"/>
        </w:trPr>
        <w:tc>
          <w:tcPr>
            <w:tcW w:w="9654" w:type="dxa"/>
            <w:shd w:val="clear" w:color="000000" w:fill="FFFFFF"/>
            <w:tcMar>
              <w:left w:w="34" w:type="dxa"/>
              <w:right w:w="34" w:type="dxa"/>
            </w:tcMar>
          </w:tcPr>
          <w:p w:rsidR="004C163F" w:rsidRPr="0051279B" w:rsidRDefault="0051279B">
            <w:pPr>
              <w:spacing w:after="0" w:line="240" w:lineRule="auto"/>
              <w:jc w:val="both"/>
              <w:rPr>
                <w:sz w:val="24"/>
                <w:szCs w:val="24"/>
                <w:lang w:val="ru-RU"/>
              </w:rPr>
            </w:pPr>
            <w:r w:rsidRPr="0051279B">
              <w:rPr>
                <w:rFonts w:ascii="Times New Roman" w:hAnsi="Times New Roman" w:cs="Times New Roman"/>
                <w:color w:val="000000"/>
                <w:sz w:val="24"/>
                <w:szCs w:val="24"/>
                <w:lang w:val="ru-RU"/>
              </w:rPr>
              <w:lastRenderedPageBreak/>
              <w:t xml:space="preserve">«Гарант», Электронно библиотечная система </w:t>
            </w:r>
            <w:r>
              <w:rPr>
                <w:rFonts w:ascii="Times New Roman" w:hAnsi="Times New Roman" w:cs="Times New Roman"/>
                <w:color w:val="000000"/>
                <w:sz w:val="24"/>
                <w:szCs w:val="24"/>
              </w:rPr>
              <w:t>IPRbooks</w:t>
            </w:r>
            <w:r w:rsidRPr="0051279B">
              <w:rPr>
                <w:rFonts w:ascii="Times New Roman" w:hAnsi="Times New Roman" w:cs="Times New Roman"/>
                <w:color w:val="000000"/>
                <w:sz w:val="24"/>
                <w:szCs w:val="24"/>
                <w:lang w:val="ru-RU"/>
              </w:rPr>
              <w:t>, Электронно библиотечная система «ЭБС ЮРАЙТ».</w:t>
            </w:r>
          </w:p>
        </w:tc>
      </w:tr>
      <w:tr w:rsidR="004C163F" w:rsidRPr="0051279B">
        <w:trPr>
          <w:trHeight w:hRule="exact" w:val="3560"/>
        </w:trPr>
        <w:tc>
          <w:tcPr>
            <w:tcW w:w="9654" w:type="dxa"/>
            <w:shd w:val="clear" w:color="000000" w:fill="FFFFFF"/>
            <w:tcMar>
              <w:left w:w="34" w:type="dxa"/>
              <w:right w:w="34" w:type="dxa"/>
            </w:tcMar>
          </w:tcPr>
          <w:p w:rsidR="004C163F" w:rsidRPr="0051279B" w:rsidRDefault="0051279B">
            <w:pPr>
              <w:spacing w:after="0" w:line="240" w:lineRule="auto"/>
              <w:rPr>
                <w:sz w:val="24"/>
                <w:szCs w:val="24"/>
                <w:lang w:val="ru-RU"/>
              </w:rPr>
            </w:pPr>
            <w:r w:rsidRPr="0051279B">
              <w:rPr>
                <w:rFonts w:ascii="Times New Roman" w:hAnsi="Times New Roman" w:cs="Times New Roman"/>
                <w:color w:val="000000"/>
                <w:sz w:val="24"/>
                <w:szCs w:val="24"/>
                <w:lang w:val="ru-RU"/>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4C163F" w:rsidRPr="0051279B" w:rsidRDefault="004C163F">
      <w:pPr>
        <w:rPr>
          <w:lang w:val="ru-RU"/>
        </w:rPr>
      </w:pPr>
    </w:p>
    <w:sectPr w:rsidR="004C163F" w:rsidRPr="0051279B" w:rsidSect="004C163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C163F"/>
    <w:rsid w:val="004F5ECB"/>
    <w:rsid w:val="0051279B"/>
    <w:rsid w:val="00781377"/>
    <w:rsid w:val="007E4C3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D93101-1AD8-48E8-A7DF-EB6BF924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6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377"/>
    <w:rPr>
      <w:color w:val="0000FF" w:themeColor="hyperlink"/>
      <w:u w:val="single"/>
    </w:rPr>
  </w:style>
  <w:style w:type="character" w:styleId="a4">
    <w:name w:val="Unresolved Mention"/>
    <w:basedOn w:val="a0"/>
    <w:uiPriority w:val="99"/>
    <w:semiHidden/>
    <w:unhideWhenUsed/>
    <w:rsid w:val="004F5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14327" TargetMode="External"/><Relationship Id="rId11" Type="http://schemas.openxmlformats.org/officeDocument/2006/relationships/hyperlink" Target="http://www.sciencedirect.com" TargetMode="External"/><Relationship Id="rId24" Type="http://schemas.openxmlformats.org/officeDocument/2006/relationships/fontTable" Target="fontTable.xml"/><Relationship Id="rId5" Type="http://schemas.openxmlformats.org/officeDocument/2006/relationships/hyperlink" Target="https://urait.ru/bcode/434577" TargetMode="External"/><Relationship Id="rId15" Type="http://schemas.openxmlformats.org/officeDocument/2006/relationships/hyperlink" Target="http://dic.academic.ru/" TargetMode="External"/><Relationship Id="rId23"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34567"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8176</Words>
  <Characters>46609</Characters>
  <Application>Microsoft Office Word</Application>
  <DocSecurity>0</DocSecurity>
  <Lines>388</Lines>
  <Paragraphs>109</Paragraphs>
  <ScaleCrop>false</ScaleCrop>
  <Company/>
  <LinksUpToDate>false</LinksUpToDate>
  <CharactersWithSpaces>54676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2021-2022_ФГОС3++2021_Бак-ОФО-СДО(Логопедия)(21)_plx_Основы генетики</dc:title>
  <dc:creator>FastReport.NET</dc:creator>
  <cp:lastModifiedBy>Mark Bernstorf</cp:lastModifiedBy>
  <cp:revision>5</cp:revision>
  <dcterms:created xsi:type="dcterms:W3CDTF">2022-03-01T14:00:00Z</dcterms:created>
  <dcterms:modified xsi:type="dcterms:W3CDTF">2022-11-13T16:00:00Z</dcterms:modified>
</cp:coreProperties>
</file>